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30" w:rsidRPr="004327B5" w:rsidRDefault="00EF1D30" w:rsidP="00147927">
      <w:pPr>
        <w:spacing w:line="240" w:lineRule="atLeast"/>
        <w:contextualSpacing/>
        <w:jc w:val="center"/>
        <w:outlineLvl w:val="0"/>
        <w:rPr>
          <w:b/>
          <w:kern w:val="28"/>
          <w:sz w:val="21"/>
          <w:szCs w:val="21"/>
        </w:rPr>
      </w:pPr>
      <w:r w:rsidRPr="004327B5">
        <w:rPr>
          <w:b/>
          <w:kern w:val="28"/>
          <w:sz w:val="21"/>
          <w:szCs w:val="21"/>
        </w:rPr>
        <w:t xml:space="preserve">Договор </w:t>
      </w:r>
      <w:r w:rsidR="00C71702" w:rsidRPr="004327B5">
        <w:rPr>
          <w:b/>
          <w:kern w:val="28"/>
          <w:sz w:val="21"/>
          <w:szCs w:val="21"/>
        </w:rPr>
        <w:t>поставки</w:t>
      </w:r>
    </w:p>
    <w:p w:rsidR="00EF1D30" w:rsidRPr="004327B5" w:rsidRDefault="00C71702" w:rsidP="00147927">
      <w:pPr>
        <w:spacing w:line="240" w:lineRule="atLeast"/>
        <w:contextualSpacing/>
        <w:jc w:val="center"/>
        <w:outlineLvl w:val="0"/>
        <w:rPr>
          <w:b/>
          <w:kern w:val="28"/>
          <w:sz w:val="21"/>
          <w:szCs w:val="21"/>
        </w:rPr>
      </w:pPr>
      <w:r w:rsidRPr="004327B5">
        <w:rPr>
          <w:b/>
          <w:kern w:val="28"/>
          <w:sz w:val="21"/>
          <w:szCs w:val="21"/>
        </w:rPr>
        <w:t>молочной продукции</w:t>
      </w:r>
      <w:r w:rsidR="00EF1D30" w:rsidRPr="004327B5">
        <w:rPr>
          <w:b/>
          <w:kern w:val="28"/>
          <w:sz w:val="21"/>
          <w:szCs w:val="21"/>
        </w:rPr>
        <w:t xml:space="preserve"> №_____________</w:t>
      </w:r>
    </w:p>
    <w:p w:rsidR="00BE3060" w:rsidRPr="004327B5" w:rsidRDefault="00BE3060" w:rsidP="00147927">
      <w:pPr>
        <w:spacing w:line="240" w:lineRule="atLeast"/>
        <w:contextualSpacing/>
        <w:jc w:val="center"/>
        <w:outlineLvl w:val="0"/>
        <w:rPr>
          <w:b/>
          <w:kern w:val="28"/>
          <w:sz w:val="21"/>
          <w:szCs w:val="21"/>
        </w:rPr>
      </w:pPr>
    </w:p>
    <w:p w:rsidR="00EF1D30" w:rsidRPr="004327B5" w:rsidRDefault="00EF1D30" w:rsidP="00147927">
      <w:pPr>
        <w:spacing w:before="240" w:after="60" w:line="240" w:lineRule="atLeast"/>
        <w:contextualSpacing/>
        <w:jc w:val="center"/>
        <w:outlineLvl w:val="0"/>
        <w:rPr>
          <w:bCs/>
          <w:color w:val="000000"/>
          <w:sz w:val="21"/>
          <w:szCs w:val="21"/>
        </w:rPr>
      </w:pPr>
      <w:r w:rsidRPr="004327B5">
        <w:rPr>
          <w:bCs/>
          <w:color w:val="000000"/>
          <w:sz w:val="21"/>
          <w:szCs w:val="21"/>
        </w:rPr>
        <w:t xml:space="preserve">г. Ижевск                                                                                 </w:t>
      </w:r>
      <w:r w:rsidR="00520CAF" w:rsidRPr="004327B5">
        <w:rPr>
          <w:bCs/>
          <w:color w:val="000000"/>
          <w:sz w:val="21"/>
          <w:szCs w:val="21"/>
        </w:rPr>
        <w:t xml:space="preserve">             «___» ________ 20__</w:t>
      </w:r>
      <w:r w:rsidR="004327B5">
        <w:rPr>
          <w:bCs/>
          <w:color w:val="000000"/>
          <w:sz w:val="21"/>
          <w:szCs w:val="21"/>
        </w:rPr>
        <w:t>_</w:t>
      </w:r>
      <w:r w:rsidR="00231A38" w:rsidRPr="004327B5">
        <w:rPr>
          <w:bCs/>
          <w:color w:val="000000"/>
          <w:sz w:val="21"/>
          <w:szCs w:val="21"/>
        </w:rPr>
        <w:t>_</w:t>
      </w:r>
      <w:r w:rsidRPr="004327B5">
        <w:rPr>
          <w:bCs/>
          <w:color w:val="000000"/>
          <w:sz w:val="21"/>
          <w:szCs w:val="21"/>
        </w:rPr>
        <w:t>г.</w:t>
      </w:r>
    </w:p>
    <w:p w:rsidR="00FA1982" w:rsidRPr="004327B5" w:rsidRDefault="00FA1982" w:rsidP="00147927">
      <w:pPr>
        <w:spacing w:before="240" w:after="60" w:line="240" w:lineRule="atLeast"/>
        <w:contextualSpacing/>
        <w:jc w:val="center"/>
        <w:outlineLvl w:val="0"/>
        <w:rPr>
          <w:bCs/>
          <w:color w:val="000000"/>
          <w:sz w:val="21"/>
          <w:szCs w:val="21"/>
        </w:rPr>
      </w:pPr>
    </w:p>
    <w:p w:rsidR="00EF1D30" w:rsidRPr="004327B5" w:rsidRDefault="00D10F4A" w:rsidP="00147927">
      <w:pPr>
        <w:pStyle w:val="1"/>
        <w:widowControl w:val="0"/>
        <w:tabs>
          <w:tab w:val="left" w:pos="5229"/>
        </w:tabs>
        <w:spacing w:line="240" w:lineRule="atLeast"/>
        <w:ind w:firstLine="709"/>
        <w:contextualSpacing/>
        <w:rPr>
          <w:sz w:val="21"/>
          <w:szCs w:val="21"/>
        </w:rPr>
      </w:pPr>
      <w:proofErr w:type="gramStart"/>
      <w:r w:rsidRPr="004327B5">
        <w:rPr>
          <w:bCs/>
          <w:sz w:val="21"/>
          <w:szCs w:val="21"/>
        </w:rPr>
        <w:t>_______________</w:t>
      </w:r>
      <w:r w:rsidR="008F2F3F" w:rsidRPr="004327B5">
        <w:rPr>
          <w:bCs/>
          <w:sz w:val="21"/>
          <w:szCs w:val="21"/>
        </w:rPr>
        <w:t>________________</w:t>
      </w:r>
      <w:r w:rsidR="00377E05" w:rsidRPr="004327B5">
        <w:rPr>
          <w:sz w:val="21"/>
          <w:szCs w:val="21"/>
        </w:rPr>
        <w:t>, именуемое</w:t>
      </w:r>
      <w:r w:rsidR="00EF1D30" w:rsidRPr="004327B5">
        <w:rPr>
          <w:sz w:val="21"/>
          <w:szCs w:val="21"/>
        </w:rPr>
        <w:t xml:space="preserve"> в дальнейшем "Покупатель", в лице  _______________________________, действующего на основании </w:t>
      </w:r>
      <w:r w:rsidR="008F2F3F" w:rsidRPr="004327B5">
        <w:rPr>
          <w:sz w:val="21"/>
          <w:szCs w:val="21"/>
        </w:rPr>
        <w:t>______________________</w:t>
      </w:r>
      <w:r w:rsidR="00EF1D30" w:rsidRPr="004327B5">
        <w:rPr>
          <w:color w:val="000000"/>
          <w:sz w:val="21"/>
          <w:szCs w:val="21"/>
        </w:rPr>
        <w:t xml:space="preserve">, с одной стороны, </w:t>
      </w:r>
      <w:r w:rsidR="008F2F3F" w:rsidRPr="004327B5">
        <w:rPr>
          <w:sz w:val="21"/>
          <w:szCs w:val="21"/>
        </w:rPr>
        <w:t xml:space="preserve">и </w:t>
      </w:r>
      <w:r w:rsidR="006D194D" w:rsidRPr="004327B5">
        <w:rPr>
          <w:sz w:val="21"/>
          <w:szCs w:val="21"/>
        </w:rPr>
        <w:t xml:space="preserve">Общество с ограниченной ответственностью «АСПЭК-органик», именуемое в дальнейшем «Поставщик», в лице </w:t>
      </w:r>
      <w:r w:rsidR="00664FCD">
        <w:rPr>
          <w:sz w:val="21"/>
          <w:szCs w:val="21"/>
        </w:rPr>
        <w:t xml:space="preserve">Генерального директора </w:t>
      </w:r>
      <w:r w:rsidR="00076477">
        <w:rPr>
          <w:sz w:val="21"/>
          <w:szCs w:val="21"/>
        </w:rPr>
        <w:t>Володина Константина Олеговича</w:t>
      </w:r>
      <w:r w:rsidR="00EB1B70" w:rsidRPr="004327B5">
        <w:rPr>
          <w:sz w:val="21"/>
          <w:szCs w:val="21"/>
        </w:rPr>
        <w:t xml:space="preserve">, действующего на основании </w:t>
      </w:r>
      <w:r w:rsidR="00664FCD">
        <w:rPr>
          <w:sz w:val="21"/>
          <w:szCs w:val="21"/>
        </w:rPr>
        <w:t>Устава</w:t>
      </w:r>
      <w:r w:rsidR="00EF1D30" w:rsidRPr="004327B5">
        <w:rPr>
          <w:sz w:val="21"/>
          <w:szCs w:val="21"/>
        </w:rPr>
        <w:t xml:space="preserve">, с другой стороны, вместе именуемые «Стороны», заключили настоящий договор (далее - Договор) о нижеследующем:  </w:t>
      </w:r>
      <w:proofErr w:type="gramEnd"/>
    </w:p>
    <w:p w:rsidR="00EF1D30" w:rsidRPr="004327B5" w:rsidRDefault="00EF1D30" w:rsidP="00147927">
      <w:pPr>
        <w:pStyle w:val="1"/>
        <w:widowControl w:val="0"/>
        <w:tabs>
          <w:tab w:val="left" w:pos="5229"/>
        </w:tabs>
        <w:spacing w:line="240" w:lineRule="atLeast"/>
        <w:ind w:firstLine="709"/>
        <w:contextualSpacing/>
        <w:rPr>
          <w:sz w:val="21"/>
          <w:szCs w:val="21"/>
        </w:rPr>
      </w:pPr>
    </w:p>
    <w:p w:rsidR="00EF1D30" w:rsidRPr="004327B5" w:rsidRDefault="00EF1D30" w:rsidP="00147927">
      <w:pPr>
        <w:widowControl w:val="0"/>
        <w:numPr>
          <w:ilvl w:val="0"/>
          <w:numId w:val="1"/>
        </w:numPr>
        <w:spacing w:line="240" w:lineRule="atLeast"/>
        <w:contextualSpacing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Предмет Договора</w:t>
      </w:r>
    </w:p>
    <w:p w:rsidR="00EF1D30" w:rsidRPr="004327B5" w:rsidRDefault="00EF1D30" w:rsidP="00147927">
      <w:pPr>
        <w:pStyle w:val="a5"/>
        <w:numPr>
          <w:ilvl w:val="1"/>
          <w:numId w:val="1"/>
        </w:numPr>
        <w:tabs>
          <w:tab w:val="left" w:pos="426"/>
          <w:tab w:val="left" w:pos="1276"/>
        </w:tabs>
        <w:spacing w:line="240" w:lineRule="atLeast"/>
        <w:ind w:left="0" w:firstLine="720"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Поставщик обязуется поставить по заявке Покупателя, а Покупатель принимать и оплачивать </w:t>
      </w:r>
      <w:r w:rsidR="00A2672D" w:rsidRPr="004327B5">
        <w:rPr>
          <w:sz w:val="21"/>
          <w:szCs w:val="21"/>
        </w:rPr>
        <w:t>молочную продукцию</w:t>
      </w:r>
      <w:r w:rsidRPr="004327B5">
        <w:rPr>
          <w:sz w:val="21"/>
          <w:szCs w:val="21"/>
        </w:rPr>
        <w:t xml:space="preserve"> (далее по тексту договора – «Товар») в количестве, ассортименте и по цене согласно </w:t>
      </w:r>
      <w:r w:rsidR="001749CD" w:rsidRPr="004327B5">
        <w:rPr>
          <w:sz w:val="21"/>
          <w:szCs w:val="21"/>
        </w:rPr>
        <w:t>УПД.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color w:val="000000"/>
          <w:spacing w:val="-2"/>
          <w:sz w:val="21"/>
          <w:szCs w:val="21"/>
        </w:rPr>
        <w:t xml:space="preserve">1.2. </w:t>
      </w:r>
      <w:r w:rsidR="00A53933" w:rsidRPr="004327B5">
        <w:rPr>
          <w:sz w:val="21"/>
          <w:szCs w:val="21"/>
        </w:rPr>
        <w:t>Периодичность поставок Товара</w:t>
      </w:r>
      <w:r w:rsidRPr="004327B5">
        <w:rPr>
          <w:sz w:val="21"/>
          <w:szCs w:val="21"/>
        </w:rPr>
        <w:t xml:space="preserve"> в течение срока действия настоящего договора, количество и ассортимент определяются </w:t>
      </w:r>
      <w:r w:rsidR="00DB426C" w:rsidRPr="004327B5">
        <w:rPr>
          <w:sz w:val="21"/>
          <w:szCs w:val="21"/>
        </w:rPr>
        <w:t>заявкой</w:t>
      </w:r>
      <w:r w:rsidR="00AC6724" w:rsidRPr="004327B5">
        <w:rPr>
          <w:sz w:val="21"/>
          <w:szCs w:val="21"/>
        </w:rPr>
        <w:t>.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1.3. Поставщик поставляет Товар Покупателю отдельными партиями исходя из заявок Покупателя. 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1.4. Поставщик оставляет за собой право уменьшить колич</w:t>
      </w:r>
      <w:r w:rsidR="00C5445B" w:rsidRPr="004327B5">
        <w:rPr>
          <w:sz w:val="21"/>
          <w:szCs w:val="21"/>
        </w:rPr>
        <w:t>ество и ассортимент поставляемого Товара</w:t>
      </w:r>
      <w:r w:rsidRPr="004327B5">
        <w:rPr>
          <w:sz w:val="21"/>
          <w:szCs w:val="21"/>
        </w:rPr>
        <w:t xml:space="preserve"> в случае снижения объема поступающего сырья</w:t>
      </w:r>
      <w:r w:rsidR="003F1CC1" w:rsidRPr="004327B5">
        <w:rPr>
          <w:sz w:val="21"/>
          <w:szCs w:val="21"/>
        </w:rPr>
        <w:t>,</w:t>
      </w:r>
      <w:r w:rsidRPr="004327B5">
        <w:rPr>
          <w:sz w:val="21"/>
          <w:szCs w:val="21"/>
        </w:rPr>
        <w:t xml:space="preserve"> либо возникновения других факторов, влияющих на объем производства </w:t>
      </w:r>
      <w:r w:rsidR="00C5445B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>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1.5. Все  поставки </w:t>
      </w:r>
      <w:r w:rsidR="00C5445B" w:rsidRPr="004327B5">
        <w:rPr>
          <w:sz w:val="21"/>
          <w:szCs w:val="21"/>
        </w:rPr>
        <w:t>Товара</w:t>
      </w:r>
      <w:r w:rsidR="004C58B7" w:rsidRPr="004327B5">
        <w:rPr>
          <w:sz w:val="21"/>
          <w:szCs w:val="21"/>
        </w:rPr>
        <w:t>, отгруженного</w:t>
      </w:r>
      <w:r w:rsidRPr="004327B5">
        <w:rPr>
          <w:sz w:val="21"/>
          <w:szCs w:val="21"/>
        </w:rPr>
        <w:t xml:space="preserve"> в период времени, обусловленного настоящим договором</w:t>
      </w:r>
      <w:r w:rsidR="00EB571F" w:rsidRPr="004327B5">
        <w:rPr>
          <w:sz w:val="21"/>
          <w:szCs w:val="21"/>
        </w:rPr>
        <w:t>,</w:t>
      </w:r>
      <w:r w:rsidRPr="004327B5">
        <w:rPr>
          <w:sz w:val="21"/>
          <w:szCs w:val="21"/>
        </w:rPr>
        <w:t xml:space="preserve"> считаются поставками, произведенными   в   рамках настоящего договора, если иное не указано в сопроводительных документах (</w:t>
      </w:r>
      <w:r w:rsidR="008A5F41" w:rsidRPr="004327B5">
        <w:rPr>
          <w:sz w:val="21"/>
          <w:szCs w:val="21"/>
        </w:rPr>
        <w:t>УПД</w:t>
      </w:r>
      <w:r w:rsidRPr="004327B5">
        <w:rPr>
          <w:sz w:val="21"/>
          <w:szCs w:val="21"/>
        </w:rPr>
        <w:t>).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В случае возникновения между Сторонам</w:t>
      </w:r>
      <w:r w:rsidR="00C5445B" w:rsidRPr="004327B5">
        <w:rPr>
          <w:sz w:val="21"/>
          <w:szCs w:val="21"/>
        </w:rPr>
        <w:t>и  спорных вопросов по поставкам Товара</w:t>
      </w:r>
      <w:r w:rsidRPr="004327B5">
        <w:rPr>
          <w:sz w:val="21"/>
          <w:szCs w:val="21"/>
        </w:rPr>
        <w:t>, отгруженно</w:t>
      </w:r>
      <w:r w:rsidR="00C5445B" w:rsidRPr="004327B5">
        <w:rPr>
          <w:sz w:val="21"/>
          <w:szCs w:val="21"/>
        </w:rPr>
        <w:t>го</w:t>
      </w:r>
      <w:r w:rsidRPr="004327B5">
        <w:rPr>
          <w:sz w:val="21"/>
          <w:szCs w:val="21"/>
        </w:rPr>
        <w:t xml:space="preserve"> в период действия настоящего договора, Стороны руководствуются условиями данного договора. </w:t>
      </w:r>
      <w:r w:rsidR="00835B03" w:rsidRPr="004327B5">
        <w:rPr>
          <w:sz w:val="21"/>
          <w:szCs w:val="21"/>
        </w:rPr>
        <w:t xml:space="preserve"> 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 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2. Обязательства Сторон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2.1. Поставщик обязан: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2.1.1. Своевременно поставить Товар на условиях, предусмотренных Договором.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2.1.2.Обеспечить надлежащую упаковку Товара, способную предотвратить его повреждение и порчу во время перевозки к пункту доставки. </w:t>
      </w:r>
    </w:p>
    <w:p w:rsidR="00EF1D30" w:rsidRPr="004327B5" w:rsidRDefault="00EF1D30" w:rsidP="00147927">
      <w:pPr>
        <w:tabs>
          <w:tab w:val="left" w:pos="2127"/>
        </w:tabs>
        <w:spacing w:line="240" w:lineRule="atLeast"/>
        <w:ind w:firstLine="709"/>
        <w:contextualSpacing/>
        <w:jc w:val="both"/>
        <w:rPr>
          <w:color w:val="C0504D"/>
          <w:sz w:val="21"/>
          <w:szCs w:val="21"/>
        </w:rPr>
      </w:pPr>
      <w:r w:rsidRPr="004327B5">
        <w:rPr>
          <w:sz w:val="21"/>
          <w:szCs w:val="21"/>
        </w:rPr>
        <w:t>2.1.</w:t>
      </w:r>
      <w:r w:rsidR="00BC0121" w:rsidRPr="004327B5">
        <w:rPr>
          <w:sz w:val="21"/>
          <w:szCs w:val="21"/>
        </w:rPr>
        <w:t>3</w:t>
      </w:r>
      <w:r w:rsidRPr="004327B5">
        <w:rPr>
          <w:sz w:val="21"/>
          <w:szCs w:val="21"/>
        </w:rPr>
        <w:t xml:space="preserve">. Передать Покупателю Товар надлежащего качества, сопроводительную и иную документацию, в которой содержится информация о </w:t>
      </w:r>
      <w:r w:rsidRPr="004327B5">
        <w:rPr>
          <w:color w:val="000000"/>
          <w:sz w:val="21"/>
          <w:szCs w:val="21"/>
        </w:rPr>
        <w:t xml:space="preserve">Товаре на русском языке (сертификаты соответствия, </w:t>
      </w:r>
      <w:r w:rsidR="008A5F41" w:rsidRPr="004327B5">
        <w:rPr>
          <w:sz w:val="21"/>
          <w:szCs w:val="21"/>
        </w:rPr>
        <w:t xml:space="preserve">УПД </w:t>
      </w:r>
      <w:r w:rsidRPr="004327B5">
        <w:rPr>
          <w:color w:val="000000"/>
          <w:sz w:val="21"/>
          <w:szCs w:val="21"/>
        </w:rPr>
        <w:t>и др.).</w:t>
      </w:r>
    </w:p>
    <w:p w:rsidR="00EF1D30" w:rsidRPr="004327B5" w:rsidRDefault="00EF1D30" w:rsidP="00147927">
      <w:pPr>
        <w:tabs>
          <w:tab w:val="left" w:pos="2127"/>
        </w:tabs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2.1.</w:t>
      </w:r>
      <w:r w:rsidR="00BC0121" w:rsidRPr="004327B5">
        <w:rPr>
          <w:sz w:val="21"/>
          <w:szCs w:val="21"/>
        </w:rPr>
        <w:t>4</w:t>
      </w:r>
      <w:r w:rsidRPr="004327B5">
        <w:rPr>
          <w:sz w:val="21"/>
          <w:szCs w:val="21"/>
        </w:rPr>
        <w:t xml:space="preserve">. </w:t>
      </w:r>
      <w:r w:rsidR="00C71702" w:rsidRPr="004327B5">
        <w:rPr>
          <w:sz w:val="21"/>
          <w:szCs w:val="21"/>
        </w:rPr>
        <w:t>И</w:t>
      </w:r>
      <w:r w:rsidRPr="004327B5">
        <w:rPr>
          <w:sz w:val="21"/>
          <w:szCs w:val="21"/>
        </w:rPr>
        <w:t xml:space="preserve">сполнять требования к обеспечению качества и безопасности пищевых продуктов при их изготовлении, хранении, перевозке и реализации в соответствии с Федеральным законом от 30.03.1999 № 52-ФЗ «О санитарно-эпидемиологическом благополучии населения», Федеральным законом от 02.01.2000 № 29-ФЗ «О качестве и </w:t>
      </w:r>
      <w:r w:rsidR="00D24685" w:rsidRPr="004327B5">
        <w:rPr>
          <w:sz w:val="21"/>
          <w:szCs w:val="21"/>
        </w:rPr>
        <w:t>безопасности пищевых продуктов».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2.2. Покупатель обязан: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2.2.1. Принять Товар на условиях, предусмотренных настоящим Договором. 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2.2.2. Произвести оплату Товара в порядке, предусмотренном настоящим Договором.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2.2.3. Обеспечить надлежащие условия хранения</w:t>
      </w:r>
      <w:r w:rsidR="00CE4837" w:rsidRPr="004327B5">
        <w:rPr>
          <w:sz w:val="21"/>
          <w:szCs w:val="21"/>
        </w:rPr>
        <w:t xml:space="preserve">, а при условии самовывоза Покупателем, обеспечить также надлежащую транспортировку </w:t>
      </w:r>
      <w:r w:rsidRPr="004327B5">
        <w:rPr>
          <w:sz w:val="21"/>
          <w:szCs w:val="21"/>
        </w:rPr>
        <w:t>Товара (соблюдение темпера</w:t>
      </w:r>
      <w:r w:rsidR="00CE4837" w:rsidRPr="004327B5">
        <w:rPr>
          <w:sz w:val="21"/>
          <w:szCs w:val="21"/>
        </w:rPr>
        <w:t>турного режима, влажности и иных характеристик, позволяющих обеспечить сохранность Товара</w:t>
      </w:r>
      <w:r w:rsidRPr="004327B5">
        <w:rPr>
          <w:sz w:val="21"/>
          <w:szCs w:val="21"/>
        </w:rPr>
        <w:t>).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</w:p>
    <w:p w:rsidR="00EF1D30" w:rsidRPr="004327B5" w:rsidRDefault="00EF1D30" w:rsidP="00147927">
      <w:pPr>
        <w:shd w:val="clear" w:color="auto" w:fill="FFFFFF"/>
        <w:tabs>
          <w:tab w:val="num" w:pos="284"/>
          <w:tab w:val="left" w:pos="540"/>
        </w:tabs>
        <w:spacing w:line="240" w:lineRule="atLeast"/>
        <w:contextualSpacing/>
        <w:jc w:val="center"/>
        <w:rPr>
          <w:b/>
          <w:color w:val="000000"/>
          <w:sz w:val="21"/>
          <w:szCs w:val="21"/>
        </w:rPr>
      </w:pPr>
      <w:r w:rsidRPr="004327B5">
        <w:rPr>
          <w:b/>
          <w:color w:val="000000"/>
          <w:sz w:val="21"/>
          <w:szCs w:val="21"/>
        </w:rPr>
        <w:t>3. Цена Договора и порядок расчетов</w:t>
      </w:r>
    </w:p>
    <w:p w:rsidR="00EF1D30" w:rsidRPr="004327B5" w:rsidRDefault="00C5445B" w:rsidP="00147927">
      <w:pPr>
        <w:tabs>
          <w:tab w:val="left" w:pos="2127"/>
        </w:tabs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3.1. Поставленный Товар</w:t>
      </w:r>
      <w:r w:rsidR="00EF1D30" w:rsidRPr="004327B5">
        <w:rPr>
          <w:sz w:val="21"/>
          <w:szCs w:val="21"/>
        </w:rPr>
        <w:t xml:space="preserve"> Покупатель оплачивает по ценам, действующим на </w:t>
      </w:r>
      <w:r w:rsidR="00C71702" w:rsidRPr="004327B5">
        <w:rPr>
          <w:sz w:val="21"/>
          <w:szCs w:val="21"/>
        </w:rPr>
        <w:t xml:space="preserve">дату реализации </w:t>
      </w:r>
      <w:r w:rsidRPr="004327B5">
        <w:rPr>
          <w:sz w:val="21"/>
          <w:szCs w:val="21"/>
        </w:rPr>
        <w:t>Товара</w:t>
      </w:r>
      <w:r w:rsidR="00C71702" w:rsidRPr="004327B5">
        <w:rPr>
          <w:sz w:val="21"/>
          <w:szCs w:val="21"/>
        </w:rPr>
        <w:t>.</w:t>
      </w:r>
      <w:r w:rsidR="00495B1D" w:rsidRPr="004327B5">
        <w:rPr>
          <w:sz w:val="21"/>
          <w:szCs w:val="21"/>
        </w:rPr>
        <w:t xml:space="preserve"> 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3.2.</w:t>
      </w:r>
      <w:r w:rsidR="00495B1D" w:rsidRPr="004327B5">
        <w:rPr>
          <w:sz w:val="21"/>
          <w:szCs w:val="21"/>
        </w:rPr>
        <w:t xml:space="preserve"> В течение срока действия договора Поставщик имеет право в одностороннем порядке изменить цену</w:t>
      </w:r>
      <w:r w:rsidRPr="004327B5">
        <w:rPr>
          <w:sz w:val="21"/>
          <w:szCs w:val="21"/>
        </w:rPr>
        <w:t>, о чем обязан известить Покупателя в</w:t>
      </w:r>
      <w:r w:rsidR="00084772" w:rsidRPr="004327B5">
        <w:rPr>
          <w:sz w:val="21"/>
          <w:szCs w:val="21"/>
        </w:rPr>
        <w:t xml:space="preserve"> письменной форме</w:t>
      </w:r>
      <w:r w:rsidR="00FF73CC" w:rsidRPr="004327B5">
        <w:rPr>
          <w:sz w:val="21"/>
          <w:szCs w:val="21"/>
        </w:rPr>
        <w:t xml:space="preserve"> не позднее</w:t>
      </w:r>
      <w:r w:rsidR="004529FB" w:rsidRPr="004327B5">
        <w:rPr>
          <w:sz w:val="21"/>
          <w:szCs w:val="21"/>
        </w:rPr>
        <w:t>,</w:t>
      </w:r>
      <w:r w:rsidR="00FF73CC" w:rsidRPr="004327B5">
        <w:rPr>
          <w:sz w:val="21"/>
          <w:szCs w:val="21"/>
        </w:rPr>
        <w:t xml:space="preserve"> </w:t>
      </w:r>
      <w:r w:rsidR="004A74AF" w:rsidRPr="004327B5">
        <w:rPr>
          <w:sz w:val="21"/>
          <w:szCs w:val="21"/>
        </w:rPr>
        <w:t xml:space="preserve">чем за </w:t>
      </w:r>
      <w:r w:rsidR="00FF73CC" w:rsidRPr="004327B5">
        <w:rPr>
          <w:sz w:val="21"/>
          <w:szCs w:val="21"/>
        </w:rPr>
        <w:t>5</w:t>
      </w:r>
      <w:r w:rsidR="00B06372" w:rsidRPr="004327B5">
        <w:rPr>
          <w:sz w:val="21"/>
          <w:szCs w:val="21"/>
        </w:rPr>
        <w:t xml:space="preserve"> </w:t>
      </w:r>
      <w:r w:rsidR="00016435" w:rsidRPr="004327B5">
        <w:rPr>
          <w:sz w:val="21"/>
          <w:szCs w:val="21"/>
        </w:rPr>
        <w:t xml:space="preserve">рабочих </w:t>
      </w:r>
      <w:r w:rsidR="00B06372" w:rsidRPr="004327B5">
        <w:rPr>
          <w:sz w:val="21"/>
          <w:szCs w:val="21"/>
        </w:rPr>
        <w:t>дней д</w:t>
      </w:r>
      <w:r w:rsidRPr="004327B5">
        <w:rPr>
          <w:sz w:val="21"/>
          <w:szCs w:val="21"/>
        </w:rPr>
        <w:t>о дня изменения</w:t>
      </w:r>
      <w:r w:rsidR="00920FF2" w:rsidRPr="004327B5">
        <w:rPr>
          <w:sz w:val="21"/>
          <w:szCs w:val="21"/>
        </w:rPr>
        <w:t xml:space="preserve"> цен</w:t>
      </w:r>
      <w:r w:rsidRPr="004327B5">
        <w:rPr>
          <w:sz w:val="21"/>
          <w:szCs w:val="21"/>
        </w:rPr>
        <w:t>.</w:t>
      </w:r>
    </w:p>
    <w:p w:rsidR="001640E1" w:rsidRPr="004327B5" w:rsidRDefault="00EF1D30" w:rsidP="001640E1">
      <w:pPr>
        <w:spacing w:line="240" w:lineRule="atLeast"/>
        <w:ind w:firstLine="708"/>
        <w:contextualSpacing/>
        <w:jc w:val="both"/>
        <w:rPr>
          <w:color w:val="000000"/>
          <w:sz w:val="21"/>
          <w:szCs w:val="21"/>
        </w:rPr>
      </w:pPr>
      <w:r w:rsidRPr="004327B5">
        <w:rPr>
          <w:sz w:val="21"/>
          <w:szCs w:val="21"/>
        </w:rPr>
        <w:t xml:space="preserve">3.3. </w:t>
      </w:r>
      <w:r w:rsidR="00C5445B" w:rsidRPr="004327B5">
        <w:rPr>
          <w:sz w:val="21"/>
          <w:szCs w:val="21"/>
        </w:rPr>
        <w:t xml:space="preserve">Расчеты за </w:t>
      </w:r>
      <w:r w:rsidR="001640E1" w:rsidRPr="004327B5">
        <w:rPr>
          <w:sz w:val="21"/>
          <w:szCs w:val="21"/>
        </w:rPr>
        <w:t>Товар производятся путем перечисления денежных средств на расчетный счет Поставщика в следующие сроки (</w:t>
      </w:r>
      <w:proofErr w:type="gramStart"/>
      <w:r w:rsidR="001640E1" w:rsidRPr="004327B5">
        <w:rPr>
          <w:sz w:val="21"/>
          <w:szCs w:val="21"/>
        </w:rPr>
        <w:t>нужное</w:t>
      </w:r>
      <w:proofErr w:type="gramEnd"/>
      <w:r w:rsidR="001640E1" w:rsidRPr="004327B5">
        <w:rPr>
          <w:sz w:val="21"/>
          <w:szCs w:val="21"/>
        </w:rPr>
        <w:t xml:space="preserve"> подчеркнуть или отметить): </w:t>
      </w:r>
    </w:p>
    <w:p w:rsidR="001640E1" w:rsidRPr="004327B5" w:rsidRDefault="001F519A" w:rsidP="001640E1">
      <w:pPr>
        <w:spacing w:line="240" w:lineRule="atLeast"/>
        <w:ind w:firstLine="720"/>
        <w:contextualSpacing/>
        <w:jc w:val="both"/>
        <w:rPr>
          <w:color w:val="000000"/>
          <w:sz w:val="21"/>
          <w:szCs w:val="21"/>
        </w:rPr>
      </w:pPr>
      <w:r w:rsidRPr="004327B5">
        <w:rPr>
          <w:color w:val="000000"/>
          <w:sz w:val="21"/>
          <w:szCs w:val="21"/>
        </w:rPr>
        <w:t>а) в порядке</w:t>
      </w:r>
      <w:r w:rsidR="001640E1" w:rsidRPr="004327B5">
        <w:rPr>
          <w:color w:val="000000"/>
          <w:sz w:val="21"/>
          <w:szCs w:val="21"/>
        </w:rPr>
        <w:t xml:space="preserve"> 100% предоплаты;</w:t>
      </w:r>
    </w:p>
    <w:p w:rsidR="001640E1" w:rsidRPr="004327B5" w:rsidRDefault="001640E1" w:rsidP="001640E1">
      <w:pPr>
        <w:spacing w:line="240" w:lineRule="atLeast"/>
        <w:ind w:firstLine="720"/>
        <w:contextualSpacing/>
        <w:jc w:val="both"/>
        <w:rPr>
          <w:color w:val="000000"/>
          <w:sz w:val="21"/>
          <w:szCs w:val="21"/>
        </w:rPr>
      </w:pPr>
      <w:r w:rsidRPr="004327B5">
        <w:rPr>
          <w:color w:val="000000"/>
          <w:sz w:val="21"/>
          <w:szCs w:val="21"/>
        </w:rPr>
        <w:t xml:space="preserve">б) в течение </w:t>
      </w:r>
      <w:r w:rsidR="00105DD1">
        <w:rPr>
          <w:color w:val="000000"/>
          <w:sz w:val="21"/>
          <w:szCs w:val="21"/>
        </w:rPr>
        <w:t>_____________ календарных</w:t>
      </w:r>
      <w:r w:rsidRPr="004327B5">
        <w:rPr>
          <w:color w:val="000000"/>
          <w:sz w:val="21"/>
          <w:szCs w:val="21"/>
        </w:rPr>
        <w:t xml:space="preserve"> дней со дня получения Товара Покупателем.</w:t>
      </w:r>
    </w:p>
    <w:p w:rsidR="00EF1D30" w:rsidRPr="004327B5" w:rsidRDefault="00EF1D30" w:rsidP="001640E1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color w:val="000000"/>
          <w:sz w:val="21"/>
          <w:szCs w:val="21"/>
        </w:rPr>
        <w:lastRenderedPageBreak/>
        <w:t xml:space="preserve">3.4. </w:t>
      </w:r>
      <w:r w:rsidRPr="004327B5">
        <w:rPr>
          <w:sz w:val="21"/>
          <w:szCs w:val="21"/>
        </w:rPr>
        <w:t xml:space="preserve">Расчеты за </w:t>
      </w:r>
      <w:r w:rsidR="00C5445B" w:rsidRPr="004327B5">
        <w:rPr>
          <w:sz w:val="21"/>
          <w:szCs w:val="21"/>
        </w:rPr>
        <w:t>Товар</w:t>
      </w:r>
      <w:r w:rsidRPr="004327B5">
        <w:rPr>
          <w:sz w:val="21"/>
          <w:szCs w:val="21"/>
        </w:rPr>
        <w:t xml:space="preserve"> производятся путем перечисления денежных средств на расчетный счет Поставщика или любым другим способом, не противоречащим действующему законодательству РФ. </w:t>
      </w:r>
    </w:p>
    <w:p w:rsidR="00EF1D30" w:rsidRPr="004327B5" w:rsidRDefault="00EF1D30" w:rsidP="00147927">
      <w:pPr>
        <w:spacing w:line="240" w:lineRule="atLeast"/>
        <w:ind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3.5. Исполнение обязательств по договору оформляется УПД, </w:t>
      </w:r>
      <w:proofErr w:type="gramStart"/>
      <w:r w:rsidRPr="004327B5">
        <w:rPr>
          <w:sz w:val="21"/>
          <w:szCs w:val="21"/>
        </w:rPr>
        <w:t>подписываемым</w:t>
      </w:r>
      <w:proofErr w:type="gramEnd"/>
      <w:r w:rsidRPr="004327B5">
        <w:rPr>
          <w:sz w:val="21"/>
          <w:szCs w:val="21"/>
        </w:rPr>
        <w:t xml:space="preserve"> Сторонами.</w:t>
      </w:r>
    </w:p>
    <w:p w:rsidR="00EF1D30" w:rsidRPr="004327B5" w:rsidRDefault="00EF1D30" w:rsidP="00147927">
      <w:pPr>
        <w:spacing w:line="240" w:lineRule="atLeast"/>
        <w:ind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3.6. Обязат</w:t>
      </w:r>
      <w:r w:rsidR="00C5445B" w:rsidRPr="004327B5">
        <w:rPr>
          <w:sz w:val="21"/>
          <w:szCs w:val="21"/>
        </w:rPr>
        <w:t>ельства по оплате поставленного Товара</w:t>
      </w:r>
      <w:r w:rsidRPr="004327B5">
        <w:rPr>
          <w:sz w:val="21"/>
          <w:szCs w:val="21"/>
        </w:rPr>
        <w:t xml:space="preserve"> считаются выполненными с момента  поступлен</w:t>
      </w:r>
      <w:r w:rsidR="00DE75D3" w:rsidRPr="004327B5">
        <w:rPr>
          <w:sz w:val="21"/>
          <w:szCs w:val="21"/>
        </w:rPr>
        <w:t>ия денежных средств на корреспондентский</w:t>
      </w:r>
      <w:r w:rsidRPr="004327B5">
        <w:rPr>
          <w:sz w:val="21"/>
          <w:szCs w:val="21"/>
        </w:rPr>
        <w:t xml:space="preserve"> счет Поставщика</w:t>
      </w:r>
    </w:p>
    <w:p w:rsidR="00C4536A" w:rsidRPr="004327B5" w:rsidRDefault="00EF1D30" w:rsidP="00147927">
      <w:pPr>
        <w:spacing w:line="240" w:lineRule="atLeast"/>
        <w:ind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3.</w:t>
      </w:r>
      <w:r w:rsidR="00C71702" w:rsidRPr="004327B5">
        <w:rPr>
          <w:sz w:val="21"/>
          <w:szCs w:val="21"/>
        </w:rPr>
        <w:t>7</w:t>
      </w:r>
      <w:r w:rsidRPr="004327B5">
        <w:rPr>
          <w:sz w:val="21"/>
          <w:szCs w:val="21"/>
        </w:rPr>
        <w:t>. Стороны ежемесячно производят сверку расчетов по произведенным поставкам на 1 число каждого месяца, для ч</w:t>
      </w:r>
      <w:r w:rsidR="003A6E70" w:rsidRPr="004327B5">
        <w:rPr>
          <w:sz w:val="21"/>
          <w:szCs w:val="21"/>
        </w:rPr>
        <w:t>его Поставщик не позднее 5 рабочего дня</w:t>
      </w:r>
      <w:r w:rsidRPr="004327B5">
        <w:rPr>
          <w:sz w:val="21"/>
          <w:szCs w:val="21"/>
        </w:rPr>
        <w:t xml:space="preserve"> каждого месяца, следующего за месяцем по которому производится сверка, направляет в адрес Покупателя акт сверки.</w:t>
      </w:r>
      <w:r w:rsidR="00084772" w:rsidRPr="004327B5">
        <w:rPr>
          <w:sz w:val="21"/>
          <w:szCs w:val="21"/>
        </w:rPr>
        <w:t xml:space="preserve"> Покупатель обязан </w:t>
      </w:r>
      <w:r w:rsidR="00C1419E" w:rsidRPr="004327B5">
        <w:rPr>
          <w:sz w:val="21"/>
          <w:szCs w:val="21"/>
        </w:rPr>
        <w:t xml:space="preserve">в течение 5 рабочих дней с момента получения акта сверки </w:t>
      </w:r>
      <w:r w:rsidR="00084772" w:rsidRPr="004327B5">
        <w:rPr>
          <w:sz w:val="21"/>
          <w:szCs w:val="21"/>
        </w:rPr>
        <w:t>передать Поставщику подписанный и скрепленный печатью</w:t>
      </w:r>
      <w:r w:rsidR="00C1419E" w:rsidRPr="004327B5">
        <w:rPr>
          <w:sz w:val="21"/>
          <w:szCs w:val="21"/>
        </w:rPr>
        <w:t xml:space="preserve"> акт сверки</w:t>
      </w:r>
      <w:r w:rsidR="00084772" w:rsidRPr="004327B5">
        <w:rPr>
          <w:sz w:val="21"/>
          <w:szCs w:val="21"/>
        </w:rPr>
        <w:t>.</w:t>
      </w:r>
      <w:r w:rsidR="00BC0E8A" w:rsidRPr="004327B5">
        <w:rPr>
          <w:sz w:val="21"/>
          <w:szCs w:val="21"/>
        </w:rPr>
        <w:t xml:space="preserve"> В случае несогласия с актом сверки, Покупатель   в течение 5 рабочих дней с момента получения акта сверки обязан направить Поставщику мотивированный отказ от подписания акта сверки с указанием имеющихся возражений. </w:t>
      </w:r>
    </w:p>
    <w:p w:rsidR="00BC0E8A" w:rsidRPr="004327B5" w:rsidRDefault="00C71702" w:rsidP="00147927">
      <w:pPr>
        <w:spacing w:line="240" w:lineRule="atLeast"/>
        <w:ind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3.8</w:t>
      </w:r>
      <w:r w:rsidR="00BC0E8A" w:rsidRPr="004327B5">
        <w:rPr>
          <w:sz w:val="21"/>
          <w:szCs w:val="21"/>
        </w:rPr>
        <w:t>.  В случае отсутствия возражений со стороны Покупателя по акту сверк</w:t>
      </w:r>
      <w:r w:rsidR="003A6E70" w:rsidRPr="004327B5">
        <w:rPr>
          <w:sz w:val="21"/>
          <w:szCs w:val="21"/>
        </w:rPr>
        <w:t>и в течение 5 (пяти) рабочих</w:t>
      </w:r>
      <w:r w:rsidR="00BC0E8A" w:rsidRPr="004327B5">
        <w:rPr>
          <w:sz w:val="21"/>
          <w:szCs w:val="21"/>
        </w:rPr>
        <w:t xml:space="preserve"> дней с момента получения акта сверки, акт сверки считается принятым в редакции Поставщика. </w:t>
      </w:r>
    </w:p>
    <w:p w:rsidR="00EF1D30" w:rsidRPr="004327B5" w:rsidRDefault="00EF1D30" w:rsidP="00147927">
      <w:pPr>
        <w:spacing w:line="240" w:lineRule="atLeast"/>
        <w:contextualSpacing/>
        <w:jc w:val="both"/>
        <w:rPr>
          <w:sz w:val="21"/>
          <w:szCs w:val="21"/>
        </w:rPr>
      </w:pPr>
    </w:p>
    <w:p w:rsidR="00EF1D30" w:rsidRPr="004327B5" w:rsidRDefault="00EF1D30" w:rsidP="00147927">
      <w:pPr>
        <w:pStyle w:val="a5"/>
        <w:numPr>
          <w:ilvl w:val="0"/>
          <w:numId w:val="2"/>
        </w:numPr>
        <w:spacing w:line="240" w:lineRule="atLeast"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 xml:space="preserve">Сроки, условия и порядок поставки </w:t>
      </w:r>
    </w:p>
    <w:p w:rsidR="00D00EB0" w:rsidRPr="004327B5" w:rsidRDefault="00EF1D30" w:rsidP="00147927">
      <w:pPr>
        <w:pStyle w:val="a5"/>
        <w:numPr>
          <w:ilvl w:val="1"/>
          <w:numId w:val="2"/>
        </w:numPr>
        <w:tabs>
          <w:tab w:val="left" w:pos="1134"/>
        </w:tabs>
        <w:spacing w:line="240" w:lineRule="atLeast"/>
        <w:ind w:left="0" w:firstLine="709"/>
        <w:jc w:val="both"/>
        <w:rPr>
          <w:sz w:val="21"/>
          <w:szCs w:val="21"/>
        </w:rPr>
      </w:pPr>
      <w:r w:rsidRPr="004327B5">
        <w:rPr>
          <w:sz w:val="21"/>
          <w:szCs w:val="21"/>
        </w:rPr>
        <w:t>Поставщик поставляет Покупателю</w:t>
      </w:r>
      <w:r w:rsidR="000110E2" w:rsidRPr="004327B5">
        <w:rPr>
          <w:sz w:val="21"/>
          <w:szCs w:val="21"/>
        </w:rPr>
        <w:t xml:space="preserve"> (надлежаще уполномоченному лицу Покупателя, действующего на основании доверенности)</w:t>
      </w:r>
      <w:r w:rsidRPr="004327B5">
        <w:rPr>
          <w:sz w:val="21"/>
          <w:szCs w:val="21"/>
        </w:rPr>
        <w:t xml:space="preserve"> Товар партиями, в количестве и в сроки согла</w:t>
      </w:r>
      <w:r w:rsidR="00DE75D3" w:rsidRPr="004327B5">
        <w:rPr>
          <w:sz w:val="21"/>
          <w:szCs w:val="21"/>
        </w:rPr>
        <w:t>сно поданной Покупателем заявке.</w:t>
      </w:r>
    </w:p>
    <w:p w:rsidR="00D00EB0" w:rsidRPr="004327B5" w:rsidRDefault="00EF1D30" w:rsidP="00147927">
      <w:pPr>
        <w:pStyle w:val="a5"/>
        <w:tabs>
          <w:tab w:val="left" w:pos="1134"/>
        </w:tabs>
        <w:spacing w:line="240" w:lineRule="atLeast"/>
        <w:ind w:left="0" w:firstLine="709"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Заявка передается Поставщику </w:t>
      </w:r>
      <w:proofErr w:type="gramStart"/>
      <w:r w:rsidRPr="004327B5">
        <w:rPr>
          <w:sz w:val="21"/>
          <w:szCs w:val="21"/>
        </w:rPr>
        <w:t>за</w:t>
      </w:r>
      <w:proofErr w:type="gramEnd"/>
      <w:r w:rsidRPr="004327B5">
        <w:rPr>
          <w:sz w:val="21"/>
          <w:szCs w:val="21"/>
        </w:rPr>
        <w:t xml:space="preserve"> </w:t>
      </w:r>
      <w:r w:rsidR="00A829FF">
        <w:rPr>
          <w:sz w:val="21"/>
          <w:szCs w:val="21"/>
        </w:rPr>
        <w:t>___</w:t>
      </w:r>
      <w:r w:rsidRPr="004327B5">
        <w:rPr>
          <w:sz w:val="21"/>
          <w:szCs w:val="21"/>
        </w:rPr>
        <w:t xml:space="preserve"> (</w:t>
      </w:r>
      <w:r w:rsidR="00A829FF">
        <w:rPr>
          <w:sz w:val="21"/>
          <w:szCs w:val="21"/>
        </w:rPr>
        <w:t>______________________</w:t>
      </w:r>
      <w:r w:rsidRPr="004327B5">
        <w:rPr>
          <w:sz w:val="21"/>
          <w:szCs w:val="21"/>
        </w:rPr>
        <w:t xml:space="preserve">) </w:t>
      </w:r>
      <w:proofErr w:type="gramStart"/>
      <w:r w:rsidRPr="004327B5">
        <w:rPr>
          <w:sz w:val="21"/>
          <w:szCs w:val="21"/>
        </w:rPr>
        <w:t>часов</w:t>
      </w:r>
      <w:proofErr w:type="gramEnd"/>
      <w:r w:rsidRPr="004327B5">
        <w:rPr>
          <w:sz w:val="21"/>
          <w:szCs w:val="21"/>
        </w:rPr>
        <w:t xml:space="preserve"> до даты поставки Товара</w:t>
      </w:r>
      <w:r w:rsidR="00D00EB0" w:rsidRPr="004327B5">
        <w:rPr>
          <w:sz w:val="21"/>
          <w:szCs w:val="21"/>
        </w:rPr>
        <w:t xml:space="preserve"> на электронную почту Поставщика, указанную в разделе 12 настоящего Договора</w:t>
      </w:r>
      <w:r w:rsidR="00C71702" w:rsidRPr="004327B5">
        <w:rPr>
          <w:sz w:val="21"/>
          <w:szCs w:val="21"/>
        </w:rPr>
        <w:t xml:space="preserve">, либо посредством телефонной связи, электронной системы подачи заказа </w:t>
      </w:r>
      <w:r w:rsidR="00C71702" w:rsidRPr="004327B5">
        <w:rPr>
          <w:sz w:val="21"/>
          <w:szCs w:val="21"/>
          <w:lang w:val="en-US"/>
        </w:rPr>
        <w:t>EDI</w:t>
      </w:r>
      <w:r w:rsidR="00B06372" w:rsidRPr="004327B5">
        <w:rPr>
          <w:sz w:val="21"/>
          <w:szCs w:val="21"/>
        </w:rPr>
        <w:t>.</w:t>
      </w:r>
      <w:r w:rsidRPr="004327B5">
        <w:rPr>
          <w:sz w:val="21"/>
          <w:szCs w:val="21"/>
        </w:rPr>
        <w:t xml:space="preserve"> </w:t>
      </w:r>
      <w:r w:rsidR="00256EE9" w:rsidRPr="004327B5">
        <w:rPr>
          <w:sz w:val="21"/>
          <w:szCs w:val="21"/>
        </w:rPr>
        <w:t xml:space="preserve">По требованию Поставщика </w:t>
      </w:r>
      <w:r w:rsidR="006962D9" w:rsidRPr="004327B5">
        <w:rPr>
          <w:sz w:val="21"/>
          <w:szCs w:val="21"/>
        </w:rPr>
        <w:t xml:space="preserve">надлежаще оформленный </w:t>
      </w:r>
      <w:r w:rsidR="00256EE9" w:rsidRPr="004327B5">
        <w:rPr>
          <w:sz w:val="21"/>
          <w:szCs w:val="21"/>
        </w:rPr>
        <w:t xml:space="preserve">оригинал заявки должен быть направлен </w:t>
      </w:r>
      <w:r w:rsidRPr="004327B5">
        <w:rPr>
          <w:sz w:val="21"/>
          <w:szCs w:val="21"/>
        </w:rPr>
        <w:t xml:space="preserve">в письменной форме </w:t>
      </w:r>
      <w:r w:rsidR="003310F0" w:rsidRPr="004327B5">
        <w:rPr>
          <w:sz w:val="21"/>
          <w:szCs w:val="21"/>
        </w:rPr>
        <w:t>в течение 5 (пяти) рабочих дней с момента получения настоящего требования.</w:t>
      </w:r>
    </w:p>
    <w:p w:rsidR="00EF1D30" w:rsidRPr="004327B5" w:rsidRDefault="00EF1D30" w:rsidP="00147927">
      <w:pPr>
        <w:pStyle w:val="a5"/>
        <w:numPr>
          <w:ilvl w:val="1"/>
          <w:numId w:val="2"/>
        </w:numPr>
        <w:tabs>
          <w:tab w:val="left" w:pos="1134"/>
        </w:tabs>
        <w:spacing w:line="240" w:lineRule="atLeast"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 Условия поставки </w:t>
      </w:r>
      <w:r w:rsidR="006C68D1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: </w:t>
      </w:r>
    </w:p>
    <w:p w:rsidR="00EF1D30" w:rsidRPr="004327B5" w:rsidRDefault="00EF1D30" w:rsidP="001479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транспортом Поставщика;</w:t>
      </w:r>
    </w:p>
    <w:p w:rsidR="00EF1D30" w:rsidRPr="004327B5" w:rsidRDefault="00EF1D30" w:rsidP="001479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самовывоз. </w:t>
      </w:r>
    </w:p>
    <w:p w:rsidR="00EF1D30" w:rsidRPr="004327B5" w:rsidRDefault="00EF1D30" w:rsidP="00147927">
      <w:pPr>
        <w:widowControl w:val="0"/>
        <w:autoSpaceDE w:val="0"/>
        <w:autoSpaceDN w:val="0"/>
        <w:adjustRightInd w:val="0"/>
        <w:spacing w:line="240" w:lineRule="atLeast"/>
        <w:ind w:left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Условия поставки продукции согласовываются Сторонами в заявке</w:t>
      </w:r>
      <w:r w:rsidR="00DB426C" w:rsidRPr="004327B5">
        <w:rPr>
          <w:sz w:val="21"/>
          <w:szCs w:val="21"/>
        </w:rPr>
        <w:t>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4.3. При доставке транспорт</w:t>
      </w:r>
      <w:r w:rsidR="00A255F2" w:rsidRPr="004327B5">
        <w:rPr>
          <w:sz w:val="21"/>
          <w:szCs w:val="21"/>
        </w:rPr>
        <w:t>ом Поставщика поставка Товара</w:t>
      </w:r>
      <w:r w:rsidRPr="004327B5">
        <w:rPr>
          <w:sz w:val="21"/>
          <w:szCs w:val="21"/>
        </w:rPr>
        <w:t xml:space="preserve"> осуществляется силами и средствами Поставщика по адресу, указанному Покупателем, с соблюдением предусмотренных действующим законодательством РФ условий перевозки. По дополнительной договоренност</w:t>
      </w:r>
      <w:r w:rsidR="00A255F2" w:rsidRPr="004327B5">
        <w:rPr>
          <w:sz w:val="21"/>
          <w:szCs w:val="21"/>
        </w:rPr>
        <w:t>и сторон, при доставке Товара</w:t>
      </w:r>
      <w:r w:rsidRPr="004327B5">
        <w:rPr>
          <w:sz w:val="21"/>
          <w:szCs w:val="21"/>
        </w:rPr>
        <w:t xml:space="preserve"> транспортом Поставщика, транспортные расходы могут относиться на счет Покупателя.</w:t>
      </w:r>
    </w:p>
    <w:p w:rsidR="00EF1D30" w:rsidRPr="004327B5" w:rsidRDefault="00A255F2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Самовывоз Товара</w:t>
      </w:r>
      <w:r w:rsidR="00EF1D30" w:rsidRPr="004327B5">
        <w:rPr>
          <w:sz w:val="21"/>
          <w:szCs w:val="21"/>
        </w:rPr>
        <w:t xml:space="preserve"> осуществляется силами и средствами Покупателя. При </w:t>
      </w:r>
      <w:r w:rsidRPr="004327B5">
        <w:rPr>
          <w:sz w:val="21"/>
          <w:szCs w:val="21"/>
        </w:rPr>
        <w:t>самовывозе отгрузка Товара</w:t>
      </w:r>
      <w:r w:rsidR="00EF1D30" w:rsidRPr="004327B5">
        <w:rPr>
          <w:sz w:val="21"/>
          <w:szCs w:val="21"/>
        </w:rPr>
        <w:t xml:space="preserve"> производится со склада Поставщика и осуществляется силами и средствами Поставщика на автотранспортные средства Покупателя</w:t>
      </w:r>
      <w:r w:rsidR="00C1419E" w:rsidRPr="004327B5">
        <w:rPr>
          <w:sz w:val="21"/>
          <w:szCs w:val="21"/>
        </w:rPr>
        <w:t>,</w:t>
      </w:r>
      <w:r w:rsidR="00EF1D30" w:rsidRPr="004327B5">
        <w:rPr>
          <w:sz w:val="21"/>
          <w:szCs w:val="21"/>
        </w:rPr>
        <w:t xml:space="preserve"> либо на транспортные средства третьих лиц.</w:t>
      </w:r>
    </w:p>
    <w:p w:rsidR="00EF1D30" w:rsidRPr="004327B5" w:rsidRDefault="00A255F2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4.4. Товар</w:t>
      </w:r>
      <w:r w:rsidR="00EF1D30" w:rsidRPr="004327B5">
        <w:rPr>
          <w:sz w:val="21"/>
          <w:szCs w:val="21"/>
        </w:rPr>
        <w:t xml:space="preserve"> передается лицам, уполномоченным Покупателем на приемку </w:t>
      </w:r>
      <w:r w:rsidRPr="004327B5">
        <w:rPr>
          <w:sz w:val="21"/>
          <w:szCs w:val="21"/>
        </w:rPr>
        <w:t>Товара</w:t>
      </w:r>
      <w:r w:rsidR="00EF1D30" w:rsidRPr="004327B5">
        <w:rPr>
          <w:sz w:val="21"/>
          <w:szCs w:val="21"/>
        </w:rPr>
        <w:t xml:space="preserve"> согласно надлежаще оформленной доверенности на получение товарно-материальных ценностей.</w:t>
      </w:r>
    </w:p>
    <w:p w:rsidR="00CC4D44" w:rsidRPr="004327B5" w:rsidRDefault="00CC4D44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Кроме того, полномочия лица могут следовать из иных оснований, предусмотренных действующим законодательством, в том числе </w:t>
      </w:r>
      <w:r w:rsidR="000001A2" w:rsidRPr="004327B5">
        <w:rPr>
          <w:sz w:val="21"/>
          <w:szCs w:val="21"/>
        </w:rPr>
        <w:t>при наличии</w:t>
      </w:r>
      <w:r w:rsidRPr="004327B5">
        <w:rPr>
          <w:sz w:val="21"/>
          <w:szCs w:val="21"/>
        </w:rPr>
        <w:t xml:space="preserve"> печат</w:t>
      </w:r>
      <w:r w:rsidR="000001A2" w:rsidRPr="004327B5">
        <w:rPr>
          <w:sz w:val="21"/>
          <w:szCs w:val="21"/>
        </w:rPr>
        <w:t>и у представителя Покупателя, либо</w:t>
      </w:r>
      <w:r w:rsidRPr="004327B5">
        <w:rPr>
          <w:sz w:val="21"/>
          <w:szCs w:val="21"/>
        </w:rPr>
        <w:t xml:space="preserve"> явствовать из обстановки в которой действует соответствующий представитель Покупателя.</w:t>
      </w:r>
      <w:r w:rsidR="009E3289" w:rsidRPr="004327B5">
        <w:rPr>
          <w:sz w:val="21"/>
          <w:szCs w:val="21"/>
        </w:rPr>
        <w:t xml:space="preserve"> 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4.5. Покупатель обязан обеспечить свободный подъезд транспорта Поставщика к торговому предприятию (складу) и приемку </w:t>
      </w:r>
      <w:r w:rsidR="00A255F2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. В противном случае Поставщик не несет ответственности за несвоевременную поставку </w:t>
      </w:r>
      <w:r w:rsidR="00A255F2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>.</w:t>
      </w:r>
    </w:p>
    <w:p w:rsidR="00147927" w:rsidRPr="004327B5" w:rsidRDefault="00EF1D30" w:rsidP="00147927">
      <w:pPr>
        <w:spacing w:line="240" w:lineRule="atLeast"/>
        <w:ind w:firstLine="708"/>
        <w:contextualSpacing/>
        <w:jc w:val="both"/>
        <w:rPr>
          <w:rFonts w:eastAsia="Batang"/>
          <w:spacing w:val="-6"/>
          <w:sz w:val="21"/>
          <w:szCs w:val="21"/>
        </w:rPr>
      </w:pPr>
      <w:r w:rsidRPr="004327B5">
        <w:rPr>
          <w:sz w:val="21"/>
          <w:szCs w:val="21"/>
        </w:rPr>
        <w:t xml:space="preserve">4.6. </w:t>
      </w:r>
      <w:r w:rsidR="00147927" w:rsidRPr="004327B5">
        <w:rPr>
          <w:rFonts w:eastAsia="Batang"/>
          <w:spacing w:val="-6"/>
          <w:sz w:val="21"/>
          <w:szCs w:val="21"/>
        </w:rPr>
        <w:t>Покупатель согласен с тем, что в связи с технологическими особенностями производства Товара, количество фактически поставленного Поставщиком Товара может отклоняться о</w:t>
      </w:r>
      <w:r w:rsidR="00C1419E" w:rsidRPr="004327B5">
        <w:rPr>
          <w:rFonts w:eastAsia="Batang"/>
          <w:spacing w:val="-6"/>
          <w:sz w:val="21"/>
          <w:szCs w:val="21"/>
        </w:rPr>
        <w:t>т количества указанного в Заявке (заказе)</w:t>
      </w:r>
      <w:r w:rsidR="00147927" w:rsidRPr="004327B5">
        <w:rPr>
          <w:rFonts w:eastAsia="Batang"/>
          <w:spacing w:val="-6"/>
          <w:sz w:val="21"/>
          <w:szCs w:val="21"/>
        </w:rPr>
        <w:t xml:space="preserve"> Покупателя в пределах +/- 10%.</w:t>
      </w:r>
    </w:p>
    <w:p w:rsidR="00EF2164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Покупатель вправе отказаться (при доставке транспортом Поставщика) от приемки </w:t>
      </w:r>
      <w:r w:rsidR="00192BE3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 в количестве, превышающем количество </w:t>
      </w:r>
      <w:r w:rsidR="00192BE3" w:rsidRPr="004327B5">
        <w:rPr>
          <w:sz w:val="21"/>
          <w:szCs w:val="21"/>
        </w:rPr>
        <w:t>Товара</w:t>
      </w:r>
      <w:r w:rsidR="00C826C8" w:rsidRPr="004327B5">
        <w:rPr>
          <w:sz w:val="21"/>
          <w:szCs w:val="21"/>
        </w:rPr>
        <w:t xml:space="preserve"> (за исключением </w:t>
      </w:r>
      <w:proofErr w:type="spellStart"/>
      <w:r w:rsidR="00C826C8" w:rsidRPr="004327B5">
        <w:rPr>
          <w:sz w:val="21"/>
          <w:szCs w:val="21"/>
        </w:rPr>
        <w:t>абз</w:t>
      </w:r>
      <w:proofErr w:type="spellEnd"/>
      <w:r w:rsidR="00C826C8" w:rsidRPr="004327B5">
        <w:rPr>
          <w:sz w:val="21"/>
          <w:szCs w:val="21"/>
        </w:rPr>
        <w:t>. 1 п. 4.6. настоящего Договора)</w:t>
      </w:r>
      <w:r w:rsidR="00C1419E" w:rsidRPr="004327B5">
        <w:rPr>
          <w:sz w:val="21"/>
          <w:szCs w:val="21"/>
        </w:rPr>
        <w:t>, подлежащего</w:t>
      </w:r>
      <w:r w:rsidRPr="004327B5">
        <w:rPr>
          <w:sz w:val="21"/>
          <w:szCs w:val="21"/>
        </w:rPr>
        <w:t xml:space="preserve"> поставке согласно поданной заявке и данным </w:t>
      </w:r>
      <w:r w:rsidR="00635821" w:rsidRPr="004327B5">
        <w:rPr>
          <w:sz w:val="21"/>
          <w:szCs w:val="21"/>
        </w:rPr>
        <w:t>УПД</w:t>
      </w:r>
      <w:r w:rsidRPr="004327B5">
        <w:rPr>
          <w:sz w:val="21"/>
          <w:szCs w:val="21"/>
        </w:rPr>
        <w:t xml:space="preserve">. </w:t>
      </w:r>
      <w:r w:rsidR="00EF2164" w:rsidRPr="004327B5">
        <w:rPr>
          <w:sz w:val="21"/>
          <w:szCs w:val="21"/>
        </w:rPr>
        <w:t>В случае отказа от приемки Товара</w:t>
      </w:r>
      <w:r w:rsidR="00D05038" w:rsidRPr="004327B5">
        <w:rPr>
          <w:sz w:val="21"/>
          <w:szCs w:val="21"/>
        </w:rPr>
        <w:t>,</w:t>
      </w:r>
      <w:r w:rsidR="00EF2164" w:rsidRPr="004327B5">
        <w:rPr>
          <w:sz w:val="21"/>
          <w:szCs w:val="21"/>
        </w:rPr>
        <w:t xml:space="preserve"> Покупатель </w:t>
      </w:r>
      <w:r w:rsidR="00D05038" w:rsidRPr="004327B5">
        <w:rPr>
          <w:sz w:val="21"/>
          <w:szCs w:val="21"/>
        </w:rPr>
        <w:t xml:space="preserve">составляет </w:t>
      </w:r>
      <w:r w:rsidR="00403B08" w:rsidRPr="004327B5">
        <w:rPr>
          <w:sz w:val="21"/>
          <w:szCs w:val="21"/>
        </w:rPr>
        <w:t>акт об установленном расхождении по форме ТОРГ-2, либо по форме, указанной в Приложении № 2 к настоящему Договору</w:t>
      </w:r>
      <w:r w:rsidR="00796BEB" w:rsidRPr="004327B5">
        <w:rPr>
          <w:sz w:val="21"/>
          <w:szCs w:val="21"/>
        </w:rPr>
        <w:t xml:space="preserve">, </w:t>
      </w:r>
      <w:r w:rsidR="00002667" w:rsidRPr="004327B5">
        <w:rPr>
          <w:sz w:val="21"/>
          <w:szCs w:val="21"/>
        </w:rPr>
        <w:t xml:space="preserve">либо по форме, принятой контрагентом, </w:t>
      </w:r>
      <w:r w:rsidR="00EF2164" w:rsidRPr="004327B5">
        <w:rPr>
          <w:sz w:val="21"/>
          <w:szCs w:val="21"/>
        </w:rPr>
        <w:t>с указанием причины отказа</w:t>
      </w:r>
      <w:r w:rsidR="00D05038" w:rsidRPr="004327B5">
        <w:rPr>
          <w:sz w:val="21"/>
          <w:szCs w:val="21"/>
        </w:rPr>
        <w:t>. На основании</w:t>
      </w:r>
      <w:r w:rsidR="00EF2164" w:rsidRPr="004327B5">
        <w:rPr>
          <w:sz w:val="21"/>
          <w:szCs w:val="21"/>
        </w:rPr>
        <w:t xml:space="preserve"> акта </w:t>
      </w:r>
      <w:r w:rsidR="00D05038" w:rsidRPr="004327B5">
        <w:rPr>
          <w:sz w:val="21"/>
          <w:szCs w:val="21"/>
        </w:rPr>
        <w:t xml:space="preserve">Покупателя </w:t>
      </w:r>
      <w:r w:rsidR="00EF2164" w:rsidRPr="004327B5">
        <w:rPr>
          <w:sz w:val="21"/>
          <w:szCs w:val="21"/>
        </w:rPr>
        <w:t xml:space="preserve">Поставщиком оформляется </w:t>
      </w:r>
      <w:proofErr w:type="gramStart"/>
      <w:r w:rsidR="00EF2164" w:rsidRPr="004327B5">
        <w:rPr>
          <w:sz w:val="21"/>
          <w:szCs w:val="21"/>
        </w:rPr>
        <w:t>корректировочный</w:t>
      </w:r>
      <w:proofErr w:type="gramEnd"/>
      <w:r w:rsidR="00EF2164" w:rsidRPr="004327B5">
        <w:rPr>
          <w:sz w:val="21"/>
          <w:szCs w:val="21"/>
        </w:rPr>
        <w:t xml:space="preserve"> УПД.</w:t>
      </w:r>
    </w:p>
    <w:p w:rsidR="00EF1D30" w:rsidRPr="004327B5" w:rsidRDefault="00EF1D30" w:rsidP="00147927">
      <w:pPr>
        <w:widowControl w:val="0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4.7. В случае неправомерного о</w:t>
      </w:r>
      <w:r w:rsidR="00A264BD" w:rsidRPr="004327B5">
        <w:rPr>
          <w:sz w:val="21"/>
          <w:szCs w:val="21"/>
        </w:rPr>
        <w:t>тказа Покупателя от доставленного</w:t>
      </w:r>
      <w:r w:rsidRPr="004327B5">
        <w:rPr>
          <w:sz w:val="21"/>
          <w:szCs w:val="21"/>
        </w:rPr>
        <w:t xml:space="preserve"> согласно заявке </w:t>
      </w:r>
      <w:r w:rsidR="00192BE3" w:rsidRPr="004327B5">
        <w:rPr>
          <w:sz w:val="21"/>
          <w:szCs w:val="21"/>
        </w:rPr>
        <w:t>Товара</w:t>
      </w:r>
      <w:r w:rsidR="006A1E5E" w:rsidRPr="004327B5">
        <w:rPr>
          <w:sz w:val="21"/>
          <w:szCs w:val="21"/>
        </w:rPr>
        <w:t>, при невозможности его</w:t>
      </w:r>
      <w:r w:rsidRPr="004327B5">
        <w:rPr>
          <w:sz w:val="21"/>
          <w:szCs w:val="21"/>
        </w:rPr>
        <w:t xml:space="preserve"> реализации</w:t>
      </w:r>
      <w:r w:rsidR="006A1E5E" w:rsidRPr="004327B5">
        <w:rPr>
          <w:sz w:val="21"/>
          <w:szCs w:val="21"/>
        </w:rPr>
        <w:t>,</w:t>
      </w:r>
      <w:r w:rsidR="00C1419E" w:rsidRPr="004327B5">
        <w:rPr>
          <w:sz w:val="21"/>
          <w:szCs w:val="21"/>
        </w:rPr>
        <w:t xml:space="preserve"> расходы по транспортировке, простою</w:t>
      </w:r>
      <w:r w:rsidRPr="004327B5">
        <w:rPr>
          <w:sz w:val="21"/>
          <w:szCs w:val="21"/>
        </w:rPr>
        <w:t xml:space="preserve"> автотранспорта, а также стоимость </w:t>
      </w:r>
      <w:r w:rsidR="00192BE3" w:rsidRPr="004327B5">
        <w:rPr>
          <w:sz w:val="21"/>
          <w:szCs w:val="21"/>
        </w:rPr>
        <w:t>Товара</w:t>
      </w:r>
      <w:r w:rsidR="006A1E5E" w:rsidRPr="004327B5">
        <w:rPr>
          <w:sz w:val="21"/>
          <w:szCs w:val="21"/>
        </w:rPr>
        <w:t xml:space="preserve"> (в случае невозможности его</w:t>
      </w:r>
      <w:r w:rsidRPr="004327B5">
        <w:rPr>
          <w:sz w:val="21"/>
          <w:szCs w:val="21"/>
        </w:rPr>
        <w:t xml:space="preserve"> дальнейше</w:t>
      </w:r>
      <w:r w:rsidR="006A1E5E" w:rsidRPr="004327B5">
        <w:rPr>
          <w:sz w:val="21"/>
          <w:szCs w:val="21"/>
        </w:rPr>
        <w:t>й</w:t>
      </w:r>
      <w:r w:rsidRPr="004327B5">
        <w:rPr>
          <w:sz w:val="21"/>
          <w:szCs w:val="21"/>
        </w:rPr>
        <w:t xml:space="preserve"> реализации) и иные затраты оплачиваются Покупателем.</w:t>
      </w:r>
    </w:p>
    <w:p w:rsidR="00EF1D30" w:rsidRPr="004327B5" w:rsidRDefault="00B40FA0" w:rsidP="00147927">
      <w:pPr>
        <w:widowControl w:val="0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lastRenderedPageBreak/>
        <w:t>4.8</w:t>
      </w:r>
      <w:r w:rsidR="00EF1D30" w:rsidRPr="004327B5">
        <w:rPr>
          <w:sz w:val="21"/>
          <w:szCs w:val="21"/>
        </w:rPr>
        <w:t xml:space="preserve">. </w:t>
      </w:r>
      <w:proofErr w:type="gramStart"/>
      <w:r w:rsidR="00EF1D30" w:rsidRPr="004327B5">
        <w:rPr>
          <w:sz w:val="21"/>
          <w:szCs w:val="21"/>
        </w:rPr>
        <w:t>Покупатель</w:t>
      </w:r>
      <w:r w:rsidR="00192BE3" w:rsidRPr="004327B5">
        <w:rPr>
          <w:sz w:val="21"/>
          <w:szCs w:val="21"/>
        </w:rPr>
        <w:t>, либо его надлежаще уполномоченный представитель</w:t>
      </w:r>
      <w:r w:rsidR="00EF1D30" w:rsidRPr="004327B5">
        <w:rPr>
          <w:sz w:val="21"/>
          <w:szCs w:val="21"/>
        </w:rPr>
        <w:t xml:space="preserve"> обязан проставить в путевом (маршрутном) листе время прибытия и убытия автомашины, указать должность и фамилию (разборчиво) лица</w:t>
      </w:r>
      <w:r w:rsidR="00240A07" w:rsidRPr="004327B5">
        <w:rPr>
          <w:sz w:val="21"/>
          <w:szCs w:val="21"/>
        </w:rPr>
        <w:t>,</w:t>
      </w:r>
      <w:r w:rsidR="00EF1D30" w:rsidRPr="004327B5">
        <w:rPr>
          <w:sz w:val="21"/>
          <w:szCs w:val="21"/>
        </w:rPr>
        <w:t xml:space="preserve"> подписа</w:t>
      </w:r>
      <w:r w:rsidR="00240A07" w:rsidRPr="004327B5">
        <w:rPr>
          <w:sz w:val="21"/>
          <w:szCs w:val="21"/>
        </w:rPr>
        <w:t xml:space="preserve">вшего путевой (маршрутный) лист, </w:t>
      </w:r>
      <w:r w:rsidR="00EF1D30" w:rsidRPr="004327B5">
        <w:rPr>
          <w:sz w:val="21"/>
          <w:szCs w:val="21"/>
        </w:rPr>
        <w:t>и удостоверить печатью (штампом) организации.</w:t>
      </w:r>
      <w:proofErr w:type="gramEnd"/>
    </w:p>
    <w:p w:rsidR="00EF1D30" w:rsidRPr="004327B5" w:rsidRDefault="00B40FA0" w:rsidP="00147927">
      <w:pPr>
        <w:widowControl w:val="0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4.9</w:t>
      </w:r>
      <w:r w:rsidR="00EF1D30" w:rsidRPr="004327B5">
        <w:rPr>
          <w:sz w:val="21"/>
          <w:szCs w:val="21"/>
        </w:rPr>
        <w:t>. Датой поставки считается дата подписания Сторонами</w:t>
      </w:r>
      <w:r w:rsidR="00EF1D30" w:rsidRPr="004327B5">
        <w:rPr>
          <w:bCs/>
          <w:sz w:val="21"/>
          <w:szCs w:val="21"/>
        </w:rPr>
        <w:t xml:space="preserve"> УПД в двух экземплярах, с приложением копий транспортных и сопроводительных документов грузоотправителя.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4.1</w:t>
      </w:r>
      <w:r w:rsidR="00B40FA0" w:rsidRPr="004327B5">
        <w:rPr>
          <w:sz w:val="21"/>
          <w:szCs w:val="21"/>
        </w:rPr>
        <w:t>0</w:t>
      </w:r>
      <w:r w:rsidRPr="004327B5">
        <w:rPr>
          <w:sz w:val="21"/>
          <w:szCs w:val="21"/>
        </w:rPr>
        <w:t xml:space="preserve">. Приемка Товара по каждой отдельной партии Товара оформляется УПД, который составляется в двух экземплярах и подписывается уполномоченными представителями Стороны. </w:t>
      </w:r>
    </w:p>
    <w:p w:rsidR="00EF1D30" w:rsidRPr="004327B5" w:rsidRDefault="00B40FA0" w:rsidP="00147927">
      <w:pPr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4.11</w:t>
      </w:r>
      <w:r w:rsidR="00EF1D30" w:rsidRPr="004327B5">
        <w:rPr>
          <w:sz w:val="21"/>
          <w:szCs w:val="21"/>
        </w:rPr>
        <w:t>. В случае доставки транспортом Поставщика право собственности на Товар, а также риск случайной гибели и/или повреждения Товара переходят к Покупателю в момент доставки Товара до склада Покупателя и подписания Сторонами товаросопроводительных (передаточных) документов.</w:t>
      </w:r>
    </w:p>
    <w:p w:rsidR="00D46E19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В случае самовывоза Товара со склада Поставщика право собственности на Товар, а также риск случайной гибели и/или повреждения Товара переходят к Покупателю в момент погрузки Товара в транспорт Покупателя и подписания Сторонами товаросопроводительных (передаточных) документов.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sz w:val="21"/>
          <w:szCs w:val="21"/>
        </w:rPr>
        <w:t xml:space="preserve">4.12. </w:t>
      </w:r>
      <w:r w:rsidRPr="004327B5">
        <w:rPr>
          <w:color w:val="000000" w:themeColor="text1"/>
          <w:sz w:val="21"/>
          <w:szCs w:val="21"/>
        </w:rPr>
        <w:t xml:space="preserve">Стороны гарантируют, что зарегистрированы в системе «Честный знак», являются участниками оборота товаров, подлежащих обязательной маркировке и руководствуются Постановлением Правительства РФ от 26.04.2019 г. </w:t>
      </w:r>
      <w:r w:rsidRPr="004327B5">
        <w:rPr>
          <w:color w:val="000000" w:themeColor="text1"/>
          <w:sz w:val="21"/>
          <w:szCs w:val="21"/>
          <w:lang w:val="en-US"/>
        </w:rPr>
        <w:t>N</w:t>
      </w:r>
      <w:r w:rsidRPr="004327B5">
        <w:rPr>
          <w:color w:val="000000" w:themeColor="text1"/>
          <w:sz w:val="21"/>
          <w:szCs w:val="21"/>
        </w:rPr>
        <w:t xml:space="preserve"> 515 «О системе маркировки товаров средствами идентификации и прослеживания движения товаров».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color w:val="000000" w:themeColor="text1"/>
          <w:sz w:val="21"/>
          <w:szCs w:val="21"/>
        </w:rPr>
        <w:t>4.13. Покупатель,</w:t>
      </w:r>
      <w:r w:rsidR="00FF01D9" w:rsidRPr="004327B5">
        <w:rPr>
          <w:color w:val="000000" w:themeColor="text1"/>
          <w:sz w:val="21"/>
          <w:szCs w:val="21"/>
        </w:rPr>
        <w:t xml:space="preserve"> при обнаружении не</w:t>
      </w:r>
      <w:r w:rsidRPr="004327B5">
        <w:rPr>
          <w:color w:val="000000" w:themeColor="text1"/>
          <w:sz w:val="21"/>
          <w:szCs w:val="21"/>
        </w:rPr>
        <w:t>маркированного Товара, обязан незамедлительно сообщи</w:t>
      </w:r>
      <w:r w:rsidR="00240A07" w:rsidRPr="004327B5">
        <w:rPr>
          <w:color w:val="000000" w:themeColor="text1"/>
          <w:sz w:val="21"/>
          <w:szCs w:val="21"/>
        </w:rPr>
        <w:t>ть об этом Поставщику, при этом</w:t>
      </w:r>
      <w:r w:rsidRPr="004327B5">
        <w:rPr>
          <w:color w:val="000000" w:themeColor="text1"/>
          <w:sz w:val="21"/>
          <w:szCs w:val="21"/>
        </w:rPr>
        <w:t xml:space="preserve"> данный Товар будет считаться нереализованным. При наступлении указанного события, Покупателем оформляется </w:t>
      </w:r>
      <w:r w:rsidR="00403B08" w:rsidRPr="004327B5">
        <w:rPr>
          <w:sz w:val="21"/>
          <w:szCs w:val="21"/>
        </w:rPr>
        <w:t>акт об установленном расхождении по форме ТОРГ-2, либо по форме, указанной в Приложении № 2 к настоящему Договору</w:t>
      </w:r>
      <w:r w:rsidRPr="004327B5">
        <w:rPr>
          <w:color w:val="000000" w:themeColor="text1"/>
          <w:sz w:val="21"/>
          <w:szCs w:val="21"/>
        </w:rPr>
        <w:t>, а Поставщиком корректировочный УПД.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color w:val="000000" w:themeColor="text1"/>
          <w:sz w:val="21"/>
          <w:szCs w:val="21"/>
        </w:rPr>
        <w:t xml:space="preserve">4.14. Покупатель, при обнаружении некачественного Товара, обязан незамедлительно сообщить об этом Поставщику, при этом, данный Товар будет считаться нереализованным. При наступлении указанного события, Покупателем оформляется </w:t>
      </w:r>
      <w:r w:rsidR="00403B08" w:rsidRPr="004327B5">
        <w:rPr>
          <w:sz w:val="21"/>
          <w:szCs w:val="21"/>
        </w:rPr>
        <w:t>акт об установленном расхождении по форме ТОРГ-2, либо по форме, указанной в Приложении № 2 к настоящему Договору</w:t>
      </w:r>
      <w:r w:rsidRPr="004327B5">
        <w:rPr>
          <w:color w:val="000000" w:themeColor="text1"/>
          <w:sz w:val="21"/>
          <w:szCs w:val="21"/>
        </w:rPr>
        <w:t>, а Поставщиком корректировочный УПД.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color w:val="000000" w:themeColor="text1"/>
          <w:sz w:val="21"/>
          <w:szCs w:val="21"/>
          <w:shd w:val="clear" w:color="auto" w:fill="FFFFFF"/>
        </w:rPr>
      </w:pPr>
      <w:r w:rsidRPr="004327B5">
        <w:rPr>
          <w:color w:val="000000" w:themeColor="text1"/>
          <w:sz w:val="21"/>
          <w:szCs w:val="21"/>
        </w:rPr>
        <w:t xml:space="preserve">4.15. Покупатель гарантирует наличие устройства регистрации выбытия и техническую возможность предоставления информации оператору </w:t>
      </w:r>
      <w:r w:rsidRPr="004327B5">
        <w:rPr>
          <w:color w:val="000000" w:themeColor="text1"/>
          <w:sz w:val="21"/>
          <w:szCs w:val="21"/>
          <w:shd w:val="clear" w:color="auto" w:fill="FFFFFF"/>
        </w:rPr>
        <w:t>государственной информационной системы мониторинга за оборотом товаров, подлежащих обязательной маркировке средствами идентификации, а также соблюдение порядка и срока вывода Товара из оборота в соответствии с действующим законодательством Российской Федерации.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color w:val="000000" w:themeColor="text1"/>
          <w:sz w:val="21"/>
          <w:szCs w:val="21"/>
          <w:shd w:val="clear" w:color="auto" w:fill="FFFFFF"/>
        </w:rPr>
        <w:t xml:space="preserve">4.16. </w:t>
      </w:r>
      <w:r w:rsidRPr="004327B5">
        <w:rPr>
          <w:color w:val="000000" w:themeColor="text1"/>
          <w:sz w:val="21"/>
          <w:szCs w:val="21"/>
        </w:rPr>
        <w:t xml:space="preserve">В случае непредставления информации о выводе из оборота Товаров </w:t>
      </w:r>
      <w:r w:rsidRPr="004327B5">
        <w:rPr>
          <w:color w:val="000000" w:themeColor="text1"/>
          <w:sz w:val="21"/>
          <w:szCs w:val="21"/>
          <w:shd w:val="clear" w:color="auto" w:fill="FFFFFF"/>
        </w:rPr>
        <w:t xml:space="preserve">в информационную систему мониторинга, </w:t>
      </w:r>
      <w:r w:rsidRPr="004327B5">
        <w:rPr>
          <w:spacing w:val="-1"/>
          <w:sz w:val="21"/>
          <w:szCs w:val="21"/>
        </w:rPr>
        <w:t xml:space="preserve">представление Покупателем недостоверных </w:t>
      </w:r>
      <w:r w:rsidRPr="004327B5">
        <w:rPr>
          <w:sz w:val="21"/>
          <w:szCs w:val="21"/>
        </w:rPr>
        <w:t xml:space="preserve">документов и сведений, </w:t>
      </w:r>
      <w:r w:rsidRPr="004327B5">
        <w:rPr>
          <w:color w:val="000000" w:themeColor="text1"/>
          <w:sz w:val="21"/>
          <w:szCs w:val="21"/>
          <w:shd w:val="clear" w:color="auto" w:fill="FFFFFF"/>
        </w:rPr>
        <w:t>а также при обнаружении отсутствия у Покупателя устройства регистрации выбытия,</w:t>
      </w:r>
      <w:r w:rsidRPr="004327B5">
        <w:rPr>
          <w:color w:val="000000" w:themeColor="text1"/>
          <w:sz w:val="21"/>
          <w:szCs w:val="21"/>
        </w:rPr>
        <w:t xml:space="preserve"> </w:t>
      </w:r>
      <w:r w:rsidRPr="004327B5">
        <w:rPr>
          <w:sz w:val="21"/>
          <w:szCs w:val="21"/>
        </w:rPr>
        <w:t xml:space="preserve"> Покупатель обязан возместить все возникшие у Поставщика убытки (расходы), в том числе административные штрафы и иные санкции, наложенные государственными органами.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iCs/>
          <w:color w:val="000000" w:themeColor="text1"/>
          <w:sz w:val="21"/>
          <w:szCs w:val="21"/>
          <w:lang w:eastAsia="ar-SA"/>
        </w:rPr>
      </w:pPr>
      <w:r w:rsidRPr="004327B5">
        <w:rPr>
          <w:sz w:val="21"/>
          <w:szCs w:val="21"/>
        </w:rPr>
        <w:t xml:space="preserve">4.17. </w:t>
      </w:r>
      <w:r w:rsidRPr="004327B5">
        <w:rPr>
          <w:iCs/>
          <w:color w:val="000000" w:themeColor="text1"/>
          <w:sz w:val="21"/>
          <w:szCs w:val="21"/>
          <w:lang w:eastAsia="ar-SA"/>
        </w:rPr>
        <w:t>Поставщик, осуществляющий поставку подконтрольных товаров, обязан обеспечить выполнение следующих условий: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iCs/>
          <w:color w:val="000000" w:themeColor="text1"/>
          <w:sz w:val="21"/>
          <w:szCs w:val="21"/>
          <w:lang w:eastAsia="ar-SA"/>
        </w:rPr>
      </w:pPr>
      <w:r w:rsidRPr="004327B5">
        <w:rPr>
          <w:iCs/>
          <w:color w:val="000000" w:themeColor="text1"/>
          <w:sz w:val="21"/>
          <w:szCs w:val="21"/>
          <w:lang w:eastAsia="ar-SA"/>
        </w:rPr>
        <w:t xml:space="preserve">- быть зарегистрированным в государственной информационной системе </w:t>
      </w:r>
      <w:r w:rsidR="00240A07" w:rsidRPr="004327B5">
        <w:rPr>
          <w:iCs/>
          <w:color w:val="000000" w:themeColor="text1"/>
          <w:sz w:val="21"/>
          <w:szCs w:val="21"/>
          <w:lang w:eastAsia="ar-SA"/>
        </w:rPr>
        <w:t>«</w:t>
      </w:r>
      <w:r w:rsidRPr="004327B5">
        <w:rPr>
          <w:iCs/>
          <w:color w:val="000000" w:themeColor="text1"/>
          <w:sz w:val="21"/>
          <w:szCs w:val="21"/>
          <w:lang w:eastAsia="ar-SA"/>
        </w:rPr>
        <w:t>Меркурий</w:t>
      </w:r>
      <w:r w:rsidR="00240A07" w:rsidRPr="004327B5">
        <w:rPr>
          <w:iCs/>
          <w:color w:val="000000" w:themeColor="text1"/>
          <w:sz w:val="21"/>
          <w:szCs w:val="21"/>
          <w:lang w:eastAsia="ar-SA"/>
        </w:rPr>
        <w:t>»</w:t>
      </w:r>
      <w:r w:rsidRPr="004327B5">
        <w:rPr>
          <w:iCs/>
          <w:color w:val="000000" w:themeColor="text1"/>
          <w:sz w:val="21"/>
          <w:szCs w:val="21"/>
          <w:lang w:eastAsia="ar-SA"/>
        </w:rPr>
        <w:t xml:space="preserve"> (далее - ФГИС </w:t>
      </w:r>
      <w:r w:rsidR="00240A07" w:rsidRPr="004327B5">
        <w:rPr>
          <w:iCs/>
          <w:color w:val="000000" w:themeColor="text1"/>
          <w:sz w:val="21"/>
          <w:szCs w:val="21"/>
          <w:lang w:eastAsia="ar-SA"/>
        </w:rPr>
        <w:t>«</w:t>
      </w:r>
      <w:r w:rsidRPr="004327B5">
        <w:rPr>
          <w:iCs/>
          <w:color w:val="000000" w:themeColor="text1"/>
          <w:sz w:val="21"/>
          <w:szCs w:val="21"/>
          <w:lang w:eastAsia="ar-SA"/>
        </w:rPr>
        <w:t>Меркурий</w:t>
      </w:r>
      <w:r w:rsidR="00240A07" w:rsidRPr="004327B5">
        <w:rPr>
          <w:iCs/>
          <w:color w:val="000000" w:themeColor="text1"/>
          <w:sz w:val="21"/>
          <w:szCs w:val="21"/>
          <w:lang w:eastAsia="ar-SA"/>
        </w:rPr>
        <w:t>»</w:t>
      </w:r>
      <w:r w:rsidRPr="004327B5">
        <w:rPr>
          <w:iCs/>
          <w:color w:val="000000" w:themeColor="text1"/>
          <w:sz w:val="21"/>
          <w:szCs w:val="21"/>
          <w:lang w:eastAsia="ar-SA"/>
        </w:rPr>
        <w:t>);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iCs/>
          <w:color w:val="000000" w:themeColor="text1"/>
          <w:sz w:val="21"/>
          <w:szCs w:val="21"/>
          <w:lang w:eastAsia="ar-SA"/>
        </w:rPr>
        <w:t>- получить ГУИД предприятия в ФГИС «Меркурий».</w:t>
      </w:r>
    </w:p>
    <w:p w:rsidR="00F92305" w:rsidRPr="004327B5" w:rsidRDefault="00F92305" w:rsidP="00147927">
      <w:pPr>
        <w:shd w:val="clear" w:color="auto" w:fill="FFFFFF"/>
        <w:tabs>
          <w:tab w:val="left" w:pos="710"/>
        </w:tabs>
        <w:spacing w:line="240" w:lineRule="atLeast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color w:val="000000" w:themeColor="text1"/>
          <w:sz w:val="21"/>
          <w:szCs w:val="21"/>
        </w:rPr>
        <w:tab/>
        <w:t>При поставке товаров Поставщик обязуется представлять следующие сопроводительные документы, оформленные в соответствии с требованиями действующего законодательства РФ:</w:t>
      </w:r>
    </w:p>
    <w:p w:rsidR="00F92305" w:rsidRPr="004327B5" w:rsidRDefault="00F92305" w:rsidP="00147927">
      <w:pPr>
        <w:shd w:val="clear" w:color="auto" w:fill="FFFFFF"/>
        <w:tabs>
          <w:tab w:val="left" w:pos="710"/>
        </w:tabs>
        <w:spacing w:line="240" w:lineRule="atLeast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color w:val="000000" w:themeColor="text1"/>
          <w:sz w:val="21"/>
          <w:szCs w:val="21"/>
        </w:rPr>
        <w:tab/>
        <w:t>- подлинный экземпляр УПД;</w:t>
      </w:r>
    </w:p>
    <w:p w:rsidR="00F92305" w:rsidRPr="004327B5" w:rsidRDefault="00F92305" w:rsidP="00147927">
      <w:pPr>
        <w:shd w:val="clear" w:color="auto" w:fill="FFFFFF"/>
        <w:tabs>
          <w:tab w:val="left" w:pos="710"/>
        </w:tabs>
        <w:spacing w:line="240" w:lineRule="atLeast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color w:val="000000" w:themeColor="text1"/>
          <w:sz w:val="21"/>
          <w:szCs w:val="21"/>
        </w:rPr>
        <w:tab/>
        <w:t>- товарно-транспортная накладная</w:t>
      </w:r>
      <w:r w:rsidR="00635821" w:rsidRPr="004327B5">
        <w:rPr>
          <w:color w:val="000000" w:themeColor="text1"/>
          <w:sz w:val="21"/>
          <w:szCs w:val="21"/>
        </w:rPr>
        <w:t xml:space="preserve"> </w:t>
      </w:r>
      <w:r w:rsidR="00B73BE9" w:rsidRPr="004327B5">
        <w:rPr>
          <w:color w:val="000000" w:themeColor="text1"/>
          <w:sz w:val="21"/>
          <w:szCs w:val="21"/>
        </w:rPr>
        <w:t>и/</w:t>
      </w:r>
      <w:r w:rsidR="00635821" w:rsidRPr="004327B5">
        <w:rPr>
          <w:color w:val="000000" w:themeColor="text1"/>
          <w:sz w:val="21"/>
          <w:szCs w:val="21"/>
        </w:rPr>
        <w:t>или  ТН</w:t>
      </w:r>
      <w:r w:rsidRPr="004327B5">
        <w:rPr>
          <w:color w:val="000000" w:themeColor="text1"/>
          <w:sz w:val="21"/>
          <w:szCs w:val="21"/>
        </w:rPr>
        <w:t>;</w:t>
      </w:r>
    </w:p>
    <w:p w:rsidR="00F92305" w:rsidRPr="004327B5" w:rsidRDefault="00F92305" w:rsidP="00147927">
      <w:pPr>
        <w:shd w:val="clear" w:color="auto" w:fill="FFFFFF"/>
        <w:tabs>
          <w:tab w:val="left" w:pos="667"/>
        </w:tabs>
        <w:spacing w:afterLines="40" w:after="96" w:line="240" w:lineRule="atLeast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color w:val="000000" w:themeColor="text1"/>
          <w:sz w:val="21"/>
          <w:szCs w:val="21"/>
        </w:rPr>
        <w:tab/>
        <w:t xml:space="preserve">- копии  сертификата  соответствия (декларации соответствия),  копии свидетельства о регистрации  (при необходимости), заверенные  в  соответствии  с  действующим  законодательством; а также иные имеющиеся у Поставщика документы, подтверждающие качество, безопасность товара и его соответствие требованиям законодательства; </w:t>
      </w:r>
    </w:p>
    <w:p w:rsidR="00F92305" w:rsidRPr="004327B5" w:rsidRDefault="00F92305" w:rsidP="00147927">
      <w:pPr>
        <w:shd w:val="clear" w:color="auto" w:fill="FFFFFF"/>
        <w:tabs>
          <w:tab w:val="left" w:pos="667"/>
        </w:tabs>
        <w:spacing w:afterLines="40" w:after="96" w:line="240" w:lineRule="atLeast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color w:val="000000" w:themeColor="text1"/>
          <w:sz w:val="21"/>
          <w:szCs w:val="21"/>
        </w:rPr>
        <w:tab/>
        <w:t>- ветеринарные сопроводительные документы (ВСД), оформленные в электронном виде в соответствии с требованиями действующего законодательства).</w:t>
      </w:r>
    </w:p>
    <w:p w:rsidR="00F92305" w:rsidRPr="004327B5" w:rsidRDefault="00F92305" w:rsidP="00147927">
      <w:pPr>
        <w:shd w:val="clear" w:color="auto" w:fill="FFFFFF"/>
        <w:tabs>
          <w:tab w:val="left" w:pos="667"/>
        </w:tabs>
        <w:spacing w:afterLines="40" w:after="96" w:line="240" w:lineRule="atLeast"/>
        <w:contextualSpacing/>
        <w:jc w:val="both"/>
        <w:rPr>
          <w:iCs/>
          <w:color w:val="000000" w:themeColor="text1"/>
          <w:sz w:val="21"/>
          <w:szCs w:val="21"/>
          <w:lang w:eastAsia="ar-SA"/>
        </w:rPr>
      </w:pPr>
      <w:r w:rsidRPr="004327B5">
        <w:rPr>
          <w:sz w:val="21"/>
          <w:szCs w:val="21"/>
        </w:rPr>
        <w:tab/>
        <w:t xml:space="preserve">4.18. </w:t>
      </w:r>
      <w:r w:rsidRPr="004327B5">
        <w:rPr>
          <w:iCs/>
          <w:color w:val="000000" w:themeColor="text1"/>
          <w:sz w:val="21"/>
          <w:szCs w:val="21"/>
          <w:lang w:eastAsia="ar-SA"/>
        </w:rPr>
        <w:t>Покупатель, осуществляющий приемку подконтрольных товаров, обязан обеспечить выполнение следующих условий:</w:t>
      </w:r>
    </w:p>
    <w:p w:rsidR="00F92305" w:rsidRPr="004327B5" w:rsidRDefault="00F92305" w:rsidP="00147927">
      <w:pPr>
        <w:shd w:val="clear" w:color="auto" w:fill="FFFFFF"/>
        <w:tabs>
          <w:tab w:val="left" w:pos="667"/>
        </w:tabs>
        <w:spacing w:afterLines="40" w:after="96" w:line="240" w:lineRule="atLeast"/>
        <w:contextualSpacing/>
        <w:jc w:val="both"/>
        <w:rPr>
          <w:iCs/>
          <w:color w:val="000000" w:themeColor="text1"/>
          <w:sz w:val="21"/>
          <w:szCs w:val="21"/>
          <w:lang w:eastAsia="ar-SA"/>
        </w:rPr>
      </w:pPr>
      <w:r w:rsidRPr="004327B5">
        <w:rPr>
          <w:iCs/>
          <w:color w:val="000000" w:themeColor="text1"/>
          <w:sz w:val="21"/>
          <w:szCs w:val="21"/>
          <w:lang w:eastAsia="ar-SA"/>
        </w:rPr>
        <w:tab/>
        <w:t xml:space="preserve">- быть зарегистрированным в государственной информационной системе Меркурий (далее - ФГИС </w:t>
      </w:r>
      <w:r w:rsidR="00240A07" w:rsidRPr="004327B5">
        <w:rPr>
          <w:iCs/>
          <w:color w:val="000000" w:themeColor="text1"/>
          <w:sz w:val="21"/>
          <w:szCs w:val="21"/>
          <w:lang w:eastAsia="ar-SA"/>
        </w:rPr>
        <w:t>«</w:t>
      </w:r>
      <w:r w:rsidRPr="004327B5">
        <w:rPr>
          <w:iCs/>
          <w:color w:val="000000" w:themeColor="text1"/>
          <w:sz w:val="21"/>
          <w:szCs w:val="21"/>
          <w:lang w:eastAsia="ar-SA"/>
        </w:rPr>
        <w:t>Меркурий</w:t>
      </w:r>
      <w:r w:rsidR="00240A07" w:rsidRPr="004327B5">
        <w:rPr>
          <w:iCs/>
          <w:color w:val="000000" w:themeColor="text1"/>
          <w:sz w:val="21"/>
          <w:szCs w:val="21"/>
          <w:lang w:eastAsia="ar-SA"/>
        </w:rPr>
        <w:t>»</w:t>
      </w:r>
      <w:r w:rsidRPr="004327B5">
        <w:rPr>
          <w:iCs/>
          <w:color w:val="000000" w:themeColor="text1"/>
          <w:sz w:val="21"/>
          <w:szCs w:val="21"/>
          <w:lang w:eastAsia="ar-SA"/>
        </w:rPr>
        <w:t>);</w:t>
      </w:r>
    </w:p>
    <w:p w:rsidR="00F92305" w:rsidRPr="004327B5" w:rsidRDefault="00F92305" w:rsidP="00147927">
      <w:pPr>
        <w:shd w:val="clear" w:color="auto" w:fill="FFFFFF"/>
        <w:tabs>
          <w:tab w:val="left" w:pos="667"/>
        </w:tabs>
        <w:spacing w:afterLines="40" w:after="96" w:line="240" w:lineRule="atLeast"/>
        <w:contextualSpacing/>
        <w:jc w:val="both"/>
        <w:rPr>
          <w:iCs/>
          <w:color w:val="000000" w:themeColor="text1"/>
          <w:sz w:val="21"/>
          <w:szCs w:val="21"/>
          <w:lang w:eastAsia="ar-SA"/>
        </w:rPr>
      </w:pPr>
      <w:r w:rsidRPr="004327B5">
        <w:rPr>
          <w:iCs/>
          <w:color w:val="000000" w:themeColor="text1"/>
          <w:sz w:val="21"/>
          <w:szCs w:val="21"/>
          <w:lang w:eastAsia="ar-SA"/>
        </w:rPr>
        <w:tab/>
        <w:t>- получить ГУИД предприятия в ФГИС «Меркурий».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color w:val="000000" w:themeColor="text1"/>
          <w:sz w:val="21"/>
          <w:szCs w:val="21"/>
        </w:rPr>
      </w:pPr>
      <w:r w:rsidRPr="004327B5">
        <w:rPr>
          <w:iCs/>
          <w:color w:val="000000" w:themeColor="text1"/>
          <w:sz w:val="21"/>
          <w:szCs w:val="21"/>
          <w:lang w:eastAsia="ar-SA"/>
        </w:rPr>
        <w:lastRenderedPageBreak/>
        <w:t xml:space="preserve">4.19. </w:t>
      </w:r>
      <w:r w:rsidRPr="004327B5">
        <w:rPr>
          <w:color w:val="000000" w:themeColor="text1"/>
          <w:sz w:val="21"/>
          <w:szCs w:val="21"/>
        </w:rPr>
        <w:t>Покупатель обязан при приемке Товара погасить ЭВСД, а в случае отказа от приемки Товара оформить возврат в системе «Меркурий» в течение 24 часов.</w:t>
      </w:r>
    </w:p>
    <w:p w:rsidR="00F92305" w:rsidRPr="004327B5" w:rsidRDefault="00F92305" w:rsidP="00147927">
      <w:pPr>
        <w:spacing w:line="240" w:lineRule="atLeast"/>
        <w:ind w:firstLine="708"/>
        <w:contextualSpacing/>
        <w:jc w:val="both"/>
        <w:rPr>
          <w:color w:val="000000" w:themeColor="text1"/>
          <w:sz w:val="21"/>
          <w:szCs w:val="21"/>
          <w:shd w:val="clear" w:color="auto" w:fill="FFFFFF"/>
        </w:rPr>
      </w:pPr>
      <w:r w:rsidRPr="004327B5">
        <w:rPr>
          <w:color w:val="000000" w:themeColor="text1"/>
          <w:sz w:val="21"/>
          <w:szCs w:val="21"/>
        </w:rPr>
        <w:t xml:space="preserve">4.20. </w:t>
      </w:r>
      <w:r w:rsidRPr="004327B5">
        <w:rPr>
          <w:color w:val="000000" w:themeColor="text1"/>
          <w:sz w:val="21"/>
          <w:szCs w:val="21"/>
          <w:shd w:val="clear" w:color="auto" w:fill="FFFFFF"/>
        </w:rPr>
        <w:t xml:space="preserve">В случае обнаружения отсутствия регистрации Покупателя в государственной информационной системе Меркурий, </w:t>
      </w:r>
      <w:r w:rsidRPr="004327B5">
        <w:rPr>
          <w:sz w:val="21"/>
          <w:szCs w:val="21"/>
        </w:rPr>
        <w:t>Покупатель обязан возместить все возникшие у Поставщика убытки (расходы), в том числе административные штрафы и иные санкции, наложенные государственными органами.</w:t>
      </w:r>
    </w:p>
    <w:p w:rsidR="00EF1D30" w:rsidRPr="004327B5" w:rsidRDefault="00EF1D30" w:rsidP="00147927">
      <w:pPr>
        <w:spacing w:line="240" w:lineRule="atLeast"/>
        <w:contextualSpacing/>
        <w:jc w:val="both"/>
        <w:rPr>
          <w:sz w:val="21"/>
          <w:szCs w:val="21"/>
        </w:rPr>
      </w:pPr>
    </w:p>
    <w:p w:rsidR="00EF1D30" w:rsidRPr="004327B5" w:rsidRDefault="00EF1D30" w:rsidP="00147927">
      <w:pPr>
        <w:numPr>
          <w:ilvl w:val="0"/>
          <w:numId w:val="2"/>
        </w:numPr>
        <w:spacing w:line="240" w:lineRule="atLeast"/>
        <w:contextualSpacing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Порядок приемки</w:t>
      </w:r>
    </w:p>
    <w:p w:rsidR="00EF1D30" w:rsidRPr="004327B5" w:rsidRDefault="0095133B" w:rsidP="00147927">
      <w:pPr>
        <w:numPr>
          <w:ilvl w:val="1"/>
          <w:numId w:val="2"/>
        </w:numPr>
        <w:spacing w:line="240" w:lineRule="atLeast"/>
        <w:ind w:left="0"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Приемка Товара</w:t>
      </w:r>
      <w:r w:rsidR="00EF1D30" w:rsidRPr="004327B5">
        <w:rPr>
          <w:sz w:val="21"/>
          <w:szCs w:val="21"/>
        </w:rPr>
        <w:t xml:space="preserve"> производится на основании </w:t>
      </w:r>
      <w:r w:rsidR="00E06D9F" w:rsidRPr="004327B5">
        <w:rPr>
          <w:sz w:val="21"/>
          <w:szCs w:val="21"/>
        </w:rPr>
        <w:t>УПД</w:t>
      </w:r>
      <w:r w:rsidR="00EF1D30" w:rsidRPr="004327B5">
        <w:rPr>
          <w:sz w:val="21"/>
          <w:szCs w:val="21"/>
        </w:rPr>
        <w:t>.</w:t>
      </w:r>
    </w:p>
    <w:p w:rsidR="00EF1D30" w:rsidRPr="004327B5" w:rsidRDefault="00EF1D30" w:rsidP="00147927">
      <w:pPr>
        <w:numPr>
          <w:ilvl w:val="1"/>
          <w:numId w:val="2"/>
        </w:numPr>
        <w:spacing w:line="240" w:lineRule="atLeast"/>
        <w:ind w:left="0"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Приемка </w:t>
      </w:r>
      <w:r w:rsidR="0095133B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 по количеству и качеству осуществляется в соответствии с Инструкциями о порядке приемки продукции производственно-технического назначения и товаров народного потребления по количеству и качеству, утвержденными Постановлениями Госарбитража СССР от 25 апреля </w:t>
      </w:r>
      <w:smartTag w:uri="urn:schemas-microsoft-com:office:smarttags" w:element="metricconverter">
        <w:smartTagPr>
          <w:attr w:name="ProductID" w:val="1966 г"/>
        </w:smartTagPr>
        <w:r w:rsidRPr="004327B5">
          <w:rPr>
            <w:sz w:val="21"/>
            <w:szCs w:val="21"/>
          </w:rPr>
          <w:t>1966 г</w:t>
        </w:r>
      </w:smartTag>
      <w:r w:rsidRPr="004327B5">
        <w:rPr>
          <w:sz w:val="21"/>
          <w:szCs w:val="21"/>
        </w:rPr>
        <w:t xml:space="preserve">. № П-7 и от 15 июня </w:t>
      </w:r>
      <w:smartTag w:uri="urn:schemas-microsoft-com:office:smarttags" w:element="metricconverter">
        <w:smartTagPr>
          <w:attr w:name="ProductID" w:val="1965 г"/>
        </w:smartTagPr>
        <w:r w:rsidRPr="004327B5">
          <w:rPr>
            <w:sz w:val="21"/>
            <w:szCs w:val="21"/>
          </w:rPr>
          <w:t>1965 г</w:t>
        </w:r>
      </w:smartTag>
      <w:r w:rsidRPr="004327B5">
        <w:rPr>
          <w:sz w:val="21"/>
          <w:szCs w:val="21"/>
        </w:rPr>
        <w:t>. № П-6. Вызов представителя Поставщика при обнаружении недостатков по количеству или качеству обязателен.</w:t>
      </w:r>
    </w:p>
    <w:p w:rsidR="00EF1D30" w:rsidRPr="004327B5" w:rsidRDefault="00EF1D30" w:rsidP="00147927">
      <w:pPr>
        <w:numPr>
          <w:ilvl w:val="1"/>
          <w:numId w:val="2"/>
        </w:numPr>
        <w:spacing w:line="240" w:lineRule="atLeast"/>
        <w:ind w:left="0"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При приемке </w:t>
      </w:r>
      <w:r w:rsidR="0095133B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 лица, уполномоченные Покупателем</w:t>
      </w:r>
      <w:r w:rsidR="0095133B" w:rsidRPr="004327B5">
        <w:rPr>
          <w:sz w:val="21"/>
          <w:szCs w:val="21"/>
        </w:rPr>
        <w:t xml:space="preserve"> и действующие на основании доверенности</w:t>
      </w:r>
      <w:r w:rsidRPr="004327B5">
        <w:rPr>
          <w:sz w:val="21"/>
          <w:szCs w:val="21"/>
        </w:rPr>
        <w:t xml:space="preserve"> на приемку </w:t>
      </w:r>
      <w:r w:rsidR="0095133B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 должны подписать </w:t>
      </w:r>
      <w:r w:rsidR="00E66209" w:rsidRPr="004327B5">
        <w:rPr>
          <w:sz w:val="21"/>
          <w:szCs w:val="21"/>
        </w:rPr>
        <w:t>УПД</w:t>
      </w:r>
      <w:r w:rsidRPr="004327B5">
        <w:rPr>
          <w:sz w:val="21"/>
          <w:szCs w:val="21"/>
        </w:rPr>
        <w:t xml:space="preserve"> с указанием</w:t>
      </w:r>
      <w:r w:rsidR="00622E8D" w:rsidRPr="004327B5">
        <w:rPr>
          <w:sz w:val="21"/>
          <w:szCs w:val="21"/>
        </w:rPr>
        <w:t xml:space="preserve"> реквизитов доверенности, </w:t>
      </w:r>
      <w:r w:rsidRPr="004327B5">
        <w:rPr>
          <w:sz w:val="21"/>
          <w:szCs w:val="21"/>
        </w:rPr>
        <w:t xml:space="preserve"> должности и фамилии (разборчи</w:t>
      </w:r>
      <w:r w:rsidR="00622E8D" w:rsidRPr="004327B5">
        <w:rPr>
          <w:sz w:val="21"/>
          <w:szCs w:val="21"/>
        </w:rPr>
        <w:t xml:space="preserve">во) лица подписавшего </w:t>
      </w:r>
      <w:r w:rsidR="00E66209" w:rsidRPr="004327B5">
        <w:rPr>
          <w:sz w:val="21"/>
          <w:szCs w:val="21"/>
        </w:rPr>
        <w:t>УПД</w:t>
      </w:r>
      <w:r w:rsidR="00622E8D" w:rsidRPr="004327B5">
        <w:rPr>
          <w:sz w:val="21"/>
          <w:szCs w:val="21"/>
        </w:rPr>
        <w:t>.</w:t>
      </w:r>
    </w:p>
    <w:p w:rsidR="00FD453F" w:rsidRPr="004327B5" w:rsidRDefault="00D13324" w:rsidP="00FD453F">
      <w:pPr>
        <w:pStyle w:val="a5"/>
        <w:numPr>
          <w:ilvl w:val="1"/>
          <w:numId w:val="2"/>
        </w:numPr>
        <w:spacing w:line="240" w:lineRule="atLeast"/>
        <w:ind w:left="0" w:firstLine="720"/>
        <w:jc w:val="both"/>
        <w:rPr>
          <w:sz w:val="21"/>
          <w:szCs w:val="21"/>
        </w:rPr>
      </w:pPr>
      <w:proofErr w:type="gramStart"/>
      <w:r w:rsidRPr="004327B5">
        <w:rPr>
          <w:sz w:val="21"/>
          <w:szCs w:val="21"/>
        </w:rPr>
        <w:t xml:space="preserve">Если </w:t>
      </w:r>
      <w:r w:rsidR="00622E8D" w:rsidRPr="004327B5">
        <w:rPr>
          <w:sz w:val="21"/>
          <w:szCs w:val="21"/>
        </w:rPr>
        <w:t>при передаче Товара Покупателю будет обнаружена недостача</w:t>
      </w:r>
      <w:r w:rsidR="000A07FF" w:rsidRPr="004327B5">
        <w:rPr>
          <w:sz w:val="21"/>
          <w:szCs w:val="21"/>
        </w:rPr>
        <w:t>/излишки</w:t>
      </w:r>
      <w:r w:rsidR="00622E8D" w:rsidRPr="004327B5">
        <w:rPr>
          <w:sz w:val="21"/>
          <w:szCs w:val="21"/>
        </w:rPr>
        <w:t xml:space="preserve"> Товара, Покупатель вправе принять данный Товар, при этом надлежаще уполномоченные представители Сторон, осуществляющие сдачу-приемку Товара, </w:t>
      </w:r>
      <w:r w:rsidR="00403B08" w:rsidRPr="004327B5">
        <w:rPr>
          <w:sz w:val="21"/>
          <w:szCs w:val="21"/>
        </w:rPr>
        <w:t>составляют акт об установленном</w:t>
      </w:r>
      <w:r w:rsidR="00FD453F" w:rsidRPr="004327B5">
        <w:rPr>
          <w:sz w:val="21"/>
          <w:szCs w:val="21"/>
        </w:rPr>
        <w:t xml:space="preserve"> расхождени</w:t>
      </w:r>
      <w:r w:rsidR="00403B08" w:rsidRPr="004327B5">
        <w:rPr>
          <w:sz w:val="21"/>
          <w:szCs w:val="21"/>
        </w:rPr>
        <w:t>и</w:t>
      </w:r>
      <w:r w:rsidR="00FD453F" w:rsidRPr="004327B5">
        <w:rPr>
          <w:sz w:val="21"/>
          <w:szCs w:val="21"/>
        </w:rPr>
        <w:t xml:space="preserve"> по форме ТОРГ-2</w:t>
      </w:r>
      <w:r w:rsidR="00796BEB" w:rsidRPr="004327B5">
        <w:rPr>
          <w:sz w:val="21"/>
          <w:szCs w:val="21"/>
        </w:rPr>
        <w:t>, либо</w:t>
      </w:r>
      <w:r w:rsidR="000A07FF" w:rsidRPr="004327B5">
        <w:rPr>
          <w:sz w:val="21"/>
          <w:szCs w:val="21"/>
        </w:rPr>
        <w:t xml:space="preserve"> по форме, указанной в Приложении № 2 к настоящему Договору</w:t>
      </w:r>
      <w:r w:rsidR="00020A70" w:rsidRPr="004327B5">
        <w:rPr>
          <w:sz w:val="21"/>
          <w:szCs w:val="21"/>
        </w:rPr>
        <w:t>, подписав его представителем Поставщика, а Поставщик в течение 5 рабочих дней выставляет корректировочный УПД.</w:t>
      </w:r>
      <w:proofErr w:type="gramEnd"/>
    </w:p>
    <w:p w:rsidR="00BD1BF6" w:rsidRPr="004327B5" w:rsidRDefault="00BD1BF6" w:rsidP="00494C35">
      <w:pPr>
        <w:pStyle w:val="a5"/>
        <w:numPr>
          <w:ilvl w:val="1"/>
          <w:numId w:val="2"/>
        </w:numPr>
        <w:spacing w:line="240" w:lineRule="atLeast"/>
        <w:ind w:left="0" w:firstLine="720"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В случае выявления </w:t>
      </w:r>
      <w:r w:rsidR="00240A07" w:rsidRPr="004327B5">
        <w:rPr>
          <w:sz w:val="21"/>
          <w:szCs w:val="21"/>
        </w:rPr>
        <w:t xml:space="preserve">Покупателем </w:t>
      </w:r>
      <w:r w:rsidRPr="004327B5">
        <w:rPr>
          <w:sz w:val="21"/>
          <w:szCs w:val="21"/>
        </w:rPr>
        <w:t xml:space="preserve">в процессе приемки </w:t>
      </w:r>
      <w:r w:rsidR="005E12DA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 несоответстви</w:t>
      </w:r>
      <w:r w:rsidR="00591E65" w:rsidRPr="004327B5">
        <w:rPr>
          <w:sz w:val="21"/>
          <w:szCs w:val="21"/>
        </w:rPr>
        <w:t>я условиям договора по качеству и</w:t>
      </w:r>
      <w:r w:rsidR="00240A07" w:rsidRPr="004327B5">
        <w:rPr>
          <w:sz w:val="21"/>
          <w:szCs w:val="21"/>
        </w:rPr>
        <w:t xml:space="preserve"> ассортименту, последний </w:t>
      </w:r>
      <w:r w:rsidRPr="004327B5">
        <w:rPr>
          <w:sz w:val="21"/>
          <w:szCs w:val="21"/>
        </w:rPr>
        <w:t xml:space="preserve">приостанавливает приемку </w:t>
      </w:r>
      <w:r w:rsidR="005E12DA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 и </w:t>
      </w:r>
      <w:r w:rsidR="00F51EFF" w:rsidRPr="004327B5">
        <w:rPr>
          <w:sz w:val="21"/>
          <w:szCs w:val="21"/>
        </w:rPr>
        <w:t xml:space="preserve">оформляет </w:t>
      </w:r>
      <w:r w:rsidR="00403B08" w:rsidRPr="004327B5">
        <w:rPr>
          <w:sz w:val="21"/>
          <w:szCs w:val="21"/>
        </w:rPr>
        <w:t>акт об установленном расхождении по форме ТОРГ-2, либо по форме, указанной в Приложении № 2 к настоящему Договору</w:t>
      </w:r>
      <w:r w:rsidR="00F51EFF" w:rsidRPr="004327B5">
        <w:rPr>
          <w:sz w:val="21"/>
          <w:szCs w:val="21"/>
        </w:rPr>
        <w:t xml:space="preserve">. </w:t>
      </w:r>
      <w:r w:rsidR="00395E6C" w:rsidRPr="004327B5">
        <w:rPr>
          <w:sz w:val="21"/>
          <w:szCs w:val="21"/>
        </w:rPr>
        <w:t>П</w:t>
      </w:r>
      <w:r w:rsidR="00591E65" w:rsidRPr="004327B5">
        <w:rPr>
          <w:sz w:val="21"/>
          <w:szCs w:val="21"/>
        </w:rPr>
        <w:t xml:space="preserve">о согласованию Сторон </w:t>
      </w:r>
      <w:r w:rsidR="00395E6C" w:rsidRPr="004327B5">
        <w:rPr>
          <w:sz w:val="21"/>
          <w:szCs w:val="21"/>
        </w:rPr>
        <w:t xml:space="preserve">и в случае невозможности </w:t>
      </w:r>
      <w:r w:rsidR="00403B08" w:rsidRPr="004327B5">
        <w:rPr>
          <w:sz w:val="21"/>
          <w:szCs w:val="21"/>
        </w:rPr>
        <w:t>оформления акта</w:t>
      </w:r>
      <w:r w:rsidR="00494C35" w:rsidRPr="004327B5">
        <w:rPr>
          <w:sz w:val="21"/>
          <w:szCs w:val="21"/>
        </w:rPr>
        <w:t xml:space="preserve"> по форме ТОРГ-2</w:t>
      </w:r>
      <w:r w:rsidR="003E087E" w:rsidRPr="004327B5">
        <w:rPr>
          <w:sz w:val="21"/>
          <w:szCs w:val="21"/>
        </w:rPr>
        <w:t>, либо по форме, указанной в Приложении № 2 к настоящему Договору</w:t>
      </w:r>
      <w:r w:rsidR="00494C35" w:rsidRPr="004327B5">
        <w:rPr>
          <w:sz w:val="21"/>
          <w:szCs w:val="21"/>
        </w:rPr>
        <w:t xml:space="preserve"> Покупателем, последний оформляет вызов представителя Поставщика для составления двустороннего акта. </w:t>
      </w:r>
      <w:r w:rsidRPr="004327B5">
        <w:rPr>
          <w:sz w:val="21"/>
          <w:szCs w:val="21"/>
        </w:rPr>
        <w:t>Представитель Поставщика должен пр</w:t>
      </w:r>
      <w:r w:rsidR="008147A5" w:rsidRPr="004327B5">
        <w:rPr>
          <w:sz w:val="21"/>
          <w:szCs w:val="21"/>
        </w:rPr>
        <w:t>ибыть на место приемки Товара</w:t>
      </w:r>
      <w:r w:rsidRPr="004327B5">
        <w:rPr>
          <w:sz w:val="21"/>
          <w:szCs w:val="21"/>
        </w:rPr>
        <w:t xml:space="preserve"> в течение 3-х календарных дней </w:t>
      </w:r>
      <w:r w:rsidR="00395E6C" w:rsidRPr="004327B5">
        <w:rPr>
          <w:sz w:val="21"/>
          <w:szCs w:val="21"/>
        </w:rPr>
        <w:t>с момента получения уведомления от Покупателя</w:t>
      </w:r>
      <w:r w:rsidRPr="004327B5">
        <w:rPr>
          <w:sz w:val="21"/>
          <w:szCs w:val="21"/>
        </w:rPr>
        <w:t xml:space="preserve">, не считая времени, затраченного на дорогу. </w:t>
      </w:r>
    </w:p>
    <w:p w:rsidR="00891269" w:rsidRPr="004327B5" w:rsidRDefault="00891269" w:rsidP="00147927">
      <w:pPr>
        <w:pStyle w:val="a5"/>
        <w:numPr>
          <w:ilvl w:val="1"/>
          <w:numId w:val="2"/>
        </w:numPr>
        <w:spacing w:line="240" w:lineRule="atLeast"/>
        <w:ind w:left="0" w:firstLine="720"/>
        <w:jc w:val="both"/>
        <w:rPr>
          <w:sz w:val="21"/>
          <w:szCs w:val="21"/>
        </w:rPr>
      </w:pPr>
      <w:r w:rsidRPr="004327B5">
        <w:rPr>
          <w:sz w:val="21"/>
          <w:szCs w:val="21"/>
        </w:rPr>
        <w:t>В случае вы</w:t>
      </w:r>
      <w:r w:rsidR="008E2224" w:rsidRPr="004327B5">
        <w:rPr>
          <w:sz w:val="21"/>
          <w:szCs w:val="21"/>
        </w:rPr>
        <w:t xml:space="preserve">явления недостатков </w:t>
      </w:r>
      <w:r w:rsidR="0072748F" w:rsidRPr="004327B5">
        <w:rPr>
          <w:sz w:val="21"/>
          <w:szCs w:val="21"/>
        </w:rPr>
        <w:t>в поставленном</w:t>
      </w:r>
      <w:r w:rsidRPr="004327B5">
        <w:rPr>
          <w:sz w:val="21"/>
          <w:szCs w:val="21"/>
        </w:rPr>
        <w:t xml:space="preserve"> </w:t>
      </w:r>
      <w:r w:rsidR="0072748F" w:rsidRPr="004327B5">
        <w:rPr>
          <w:sz w:val="21"/>
          <w:szCs w:val="21"/>
        </w:rPr>
        <w:t>Товаре</w:t>
      </w:r>
      <w:r w:rsidRPr="004327B5">
        <w:rPr>
          <w:sz w:val="21"/>
          <w:szCs w:val="21"/>
        </w:rPr>
        <w:t xml:space="preserve"> </w:t>
      </w:r>
      <w:r w:rsidR="00246E76" w:rsidRPr="004327B5">
        <w:rPr>
          <w:sz w:val="21"/>
          <w:szCs w:val="21"/>
        </w:rPr>
        <w:t xml:space="preserve">в процессе реализации в пределах срока годности, </w:t>
      </w:r>
      <w:r w:rsidRPr="004327B5">
        <w:rPr>
          <w:sz w:val="21"/>
          <w:szCs w:val="21"/>
        </w:rPr>
        <w:t xml:space="preserve">Поставщик и Покупатель в течение 3-х рабочих дней принимают решение по возврату без замены, снижению цены </w:t>
      </w:r>
      <w:r w:rsidR="006258CF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. Указанное решение Сторон оформляется дополнительным соглашением к договору, которое будет являться неотъемлемой частью </w:t>
      </w:r>
      <w:r w:rsidR="006258CF" w:rsidRPr="004327B5">
        <w:rPr>
          <w:sz w:val="21"/>
          <w:szCs w:val="21"/>
        </w:rPr>
        <w:t>настоящего Д</w:t>
      </w:r>
      <w:r w:rsidRPr="004327B5">
        <w:rPr>
          <w:sz w:val="21"/>
          <w:szCs w:val="21"/>
        </w:rPr>
        <w:t>оговора.</w:t>
      </w:r>
    </w:p>
    <w:p w:rsidR="00EF1D30" w:rsidRPr="004327B5" w:rsidRDefault="0095133B" w:rsidP="00147927">
      <w:pPr>
        <w:numPr>
          <w:ilvl w:val="1"/>
          <w:numId w:val="2"/>
        </w:numPr>
        <w:spacing w:line="240" w:lineRule="atLeast"/>
        <w:ind w:left="0"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Нереализованный Покупателем качественный Товар </w:t>
      </w:r>
      <w:r w:rsidR="00EF1D30" w:rsidRPr="004327B5">
        <w:rPr>
          <w:sz w:val="21"/>
          <w:szCs w:val="21"/>
        </w:rPr>
        <w:t>возврату не подлежит.</w:t>
      </w:r>
    </w:p>
    <w:p w:rsidR="00EF1D30" w:rsidRPr="004327B5" w:rsidRDefault="00EF1D30" w:rsidP="00147927">
      <w:pPr>
        <w:numPr>
          <w:ilvl w:val="1"/>
          <w:numId w:val="2"/>
        </w:numPr>
        <w:spacing w:line="240" w:lineRule="atLeast"/>
        <w:ind w:left="0" w:firstLine="720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В случае обнаружения в процессе реализации в пределах сроков годности </w:t>
      </w:r>
      <w:r w:rsidR="0095133B" w:rsidRPr="004327B5">
        <w:rPr>
          <w:sz w:val="21"/>
          <w:szCs w:val="21"/>
        </w:rPr>
        <w:t xml:space="preserve">Товара </w:t>
      </w:r>
      <w:r w:rsidRPr="004327B5">
        <w:rPr>
          <w:sz w:val="21"/>
          <w:szCs w:val="21"/>
        </w:rPr>
        <w:t xml:space="preserve">скрытых недостатков, Покупатель должен сообщить об этом Поставщику в течение 24 часов с момента обнаружения, а также принять меры по соблюдению стандартных условий хранения. </w:t>
      </w:r>
    </w:p>
    <w:p w:rsidR="00EF1D30" w:rsidRPr="004327B5" w:rsidRDefault="0095133B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Претензии по поводу Товара</w:t>
      </w:r>
      <w:r w:rsidR="00EF1D30" w:rsidRPr="004327B5">
        <w:rPr>
          <w:sz w:val="21"/>
          <w:szCs w:val="21"/>
        </w:rPr>
        <w:t xml:space="preserve"> с истекшим сроком годности не рассматриваются. Рассматриваются только письменные и надлежащи</w:t>
      </w:r>
      <w:r w:rsidR="00DD3E7A" w:rsidRPr="004327B5">
        <w:rPr>
          <w:sz w:val="21"/>
          <w:szCs w:val="21"/>
        </w:rPr>
        <w:t>м образом оформленные претензии</w:t>
      </w:r>
      <w:r w:rsidR="00240A07" w:rsidRPr="004327B5">
        <w:rPr>
          <w:sz w:val="21"/>
          <w:szCs w:val="21"/>
        </w:rPr>
        <w:t xml:space="preserve"> с не истекшим сроком годности Товара.</w:t>
      </w:r>
    </w:p>
    <w:p w:rsidR="006C4689" w:rsidRPr="004327B5" w:rsidRDefault="006C4689" w:rsidP="006C4689">
      <w:pPr>
        <w:pStyle w:val="a5"/>
        <w:numPr>
          <w:ilvl w:val="1"/>
          <w:numId w:val="2"/>
        </w:numPr>
        <w:spacing w:line="240" w:lineRule="atLeast"/>
        <w:ind w:left="0" w:firstLine="720"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 </w:t>
      </w:r>
      <w:r w:rsidR="00646BBC" w:rsidRPr="004327B5">
        <w:rPr>
          <w:sz w:val="21"/>
          <w:szCs w:val="21"/>
        </w:rPr>
        <w:t>В</w:t>
      </w:r>
      <w:r w:rsidRPr="004327B5">
        <w:rPr>
          <w:sz w:val="21"/>
          <w:szCs w:val="21"/>
        </w:rPr>
        <w:t xml:space="preserve"> случае возврата Покупателем оплаченного Товара, в соответствии с условиями </w:t>
      </w:r>
      <w:r w:rsidR="00646BBC" w:rsidRPr="004327B5">
        <w:rPr>
          <w:sz w:val="21"/>
          <w:szCs w:val="21"/>
        </w:rPr>
        <w:t xml:space="preserve">настоящего </w:t>
      </w:r>
      <w:r w:rsidRPr="004327B5">
        <w:rPr>
          <w:sz w:val="21"/>
          <w:szCs w:val="21"/>
        </w:rPr>
        <w:t>Договора, денежные средства будут засчитываться в счет ближайшей последующей поставки Товара или направляться на погашение задолженности по предыдущим поставкам Товара.</w:t>
      </w:r>
    </w:p>
    <w:p w:rsidR="006C4689" w:rsidRPr="004327B5" w:rsidRDefault="006C4689" w:rsidP="004343A0">
      <w:pPr>
        <w:pStyle w:val="Default"/>
        <w:suppressAutoHyphens/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color w:val="auto"/>
          <w:sz w:val="21"/>
          <w:szCs w:val="21"/>
        </w:rPr>
        <w:t xml:space="preserve">При этом Покупатель гарантирует, что не будет предъявлять Поставщику претензии в части пользования чужими денежными средствами за возвращенный Товар до момента </w:t>
      </w:r>
      <w:r w:rsidRPr="004327B5">
        <w:rPr>
          <w:sz w:val="21"/>
          <w:szCs w:val="21"/>
        </w:rPr>
        <w:t>ближайшей последующей</w:t>
      </w:r>
      <w:r w:rsidRPr="004327B5">
        <w:rPr>
          <w:color w:val="auto"/>
          <w:sz w:val="21"/>
          <w:szCs w:val="21"/>
        </w:rPr>
        <w:t xml:space="preserve"> поставки Товара.</w:t>
      </w:r>
    </w:p>
    <w:p w:rsidR="00EF1D30" w:rsidRPr="004327B5" w:rsidRDefault="00EF1D30" w:rsidP="00147927">
      <w:pPr>
        <w:spacing w:line="240" w:lineRule="atLeast"/>
        <w:contextualSpacing/>
        <w:jc w:val="both"/>
        <w:rPr>
          <w:sz w:val="21"/>
          <w:szCs w:val="21"/>
        </w:rPr>
      </w:pPr>
    </w:p>
    <w:p w:rsidR="00EF1D30" w:rsidRPr="004327B5" w:rsidRDefault="00EF1D30" w:rsidP="00147927">
      <w:pPr>
        <w:pStyle w:val="a5"/>
        <w:numPr>
          <w:ilvl w:val="0"/>
          <w:numId w:val="2"/>
        </w:numPr>
        <w:spacing w:line="240" w:lineRule="atLeast"/>
        <w:jc w:val="center"/>
        <w:rPr>
          <w:b/>
          <w:color w:val="000000"/>
          <w:sz w:val="21"/>
          <w:szCs w:val="21"/>
        </w:rPr>
      </w:pPr>
      <w:r w:rsidRPr="004327B5">
        <w:rPr>
          <w:b/>
          <w:color w:val="000000"/>
          <w:sz w:val="21"/>
          <w:szCs w:val="21"/>
        </w:rPr>
        <w:t>Качество и требования к Товару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color w:val="000000"/>
          <w:sz w:val="21"/>
          <w:szCs w:val="21"/>
          <w:lang w:val="x-none"/>
        </w:rPr>
      </w:pPr>
      <w:r w:rsidRPr="004327B5">
        <w:rPr>
          <w:color w:val="000000"/>
          <w:sz w:val="21"/>
          <w:szCs w:val="21"/>
        </w:rPr>
        <w:t xml:space="preserve">6.1. </w:t>
      </w:r>
      <w:r w:rsidR="000B79F8" w:rsidRPr="004327B5">
        <w:rPr>
          <w:sz w:val="21"/>
          <w:szCs w:val="21"/>
        </w:rPr>
        <w:t>Качество Товара</w:t>
      </w:r>
      <w:r w:rsidRPr="004327B5">
        <w:rPr>
          <w:sz w:val="21"/>
          <w:szCs w:val="21"/>
        </w:rPr>
        <w:t xml:space="preserve"> должно соответствовать требованиям действующих технических регламентов, государственных стандартов, стандартов организации, технических условий и другой действующей нормативно-технической документации в сфере качества и безопасности пищев</w:t>
      </w:r>
      <w:r w:rsidR="000B79F8" w:rsidRPr="004327B5">
        <w:rPr>
          <w:sz w:val="21"/>
          <w:szCs w:val="21"/>
        </w:rPr>
        <w:t>ой продукции. Качество Товара</w:t>
      </w:r>
      <w:r w:rsidRPr="004327B5">
        <w:rPr>
          <w:sz w:val="21"/>
          <w:szCs w:val="21"/>
        </w:rPr>
        <w:t xml:space="preserve"> должно быть подтверждено </w:t>
      </w:r>
      <w:r w:rsidR="0001003B" w:rsidRPr="004327B5">
        <w:rPr>
          <w:sz w:val="21"/>
          <w:szCs w:val="21"/>
        </w:rPr>
        <w:t>декларацией соответствия</w:t>
      </w:r>
      <w:r w:rsidRPr="004327B5">
        <w:rPr>
          <w:sz w:val="21"/>
          <w:szCs w:val="21"/>
        </w:rPr>
        <w:t xml:space="preserve">, </w:t>
      </w:r>
      <w:r w:rsidR="0001003B" w:rsidRPr="004327B5">
        <w:rPr>
          <w:sz w:val="21"/>
          <w:szCs w:val="21"/>
        </w:rPr>
        <w:t>ветеринарными сопроводительными документами</w:t>
      </w:r>
      <w:r w:rsidRPr="004327B5">
        <w:rPr>
          <w:sz w:val="21"/>
          <w:szCs w:val="21"/>
        </w:rPr>
        <w:t xml:space="preserve"> и другими необходимыми документами в соответствии с установленными требованиями.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color w:val="000000"/>
          <w:sz w:val="21"/>
          <w:szCs w:val="21"/>
        </w:rPr>
        <w:t xml:space="preserve">6.2. </w:t>
      </w:r>
      <w:r w:rsidR="000B79F8" w:rsidRPr="004327B5">
        <w:rPr>
          <w:sz w:val="21"/>
          <w:szCs w:val="21"/>
        </w:rPr>
        <w:t xml:space="preserve">Срок годности Товара </w:t>
      </w:r>
      <w:r w:rsidRPr="004327B5">
        <w:rPr>
          <w:sz w:val="21"/>
          <w:szCs w:val="21"/>
        </w:rPr>
        <w:t xml:space="preserve">устанавливается в пределах срока годности, указанного на упаковке </w:t>
      </w:r>
      <w:r w:rsidR="000B79F8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>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color w:val="000000"/>
          <w:sz w:val="21"/>
          <w:szCs w:val="21"/>
        </w:rPr>
        <w:lastRenderedPageBreak/>
        <w:t xml:space="preserve">6.3. </w:t>
      </w:r>
      <w:r w:rsidRPr="004327B5">
        <w:rPr>
          <w:sz w:val="21"/>
          <w:szCs w:val="21"/>
        </w:rPr>
        <w:t xml:space="preserve">При поставке </w:t>
      </w:r>
      <w:r w:rsidR="000B79F8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 Поставщик передает Покупателю все необходимые документы, подтверждающие качество и безопасность </w:t>
      </w:r>
      <w:r w:rsidR="000B79F8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 xml:space="preserve"> в соответствии с действующим законодательством.</w:t>
      </w:r>
    </w:p>
    <w:p w:rsidR="00EF1D30" w:rsidRPr="004327B5" w:rsidRDefault="00EF1D30" w:rsidP="00147927">
      <w:pPr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6.4. Обязанность Поставщик</w:t>
      </w:r>
      <w:r w:rsidR="000B79F8" w:rsidRPr="004327B5">
        <w:rPr>
          <w:sz w:val="21"/>
          <w:szCs w:val="21"/>
        </w:rPr>
        <w:t>а по замене некачественного Товара</w:t>
      </w:r>
      <w:r w:rsidRPr="004327B5">
        <w:rPr>
          <w:sz w:val="21"/>
          <w:szCs w:val="21"/>
        </w:rPr>
        <w:t xml:space="preserve"> возникает в рамках срока годности </w:t>
      </w:r>
      <w:r w:rsidR="000B79F8" w:rsidRPr="004327B5">
        <w:rPr>
          <w:sz w:val="21"/>
          <w:szCs w:val="21"/>
        </w:rPr>
        <w:t>Товара</w:t>
      </w:r>
      <w:r w:rsidRPr="004327B5">
        <w:rPr>
          <w:sz w:val="21"/>
          <w:szCs w:val="21"/>
        </w:rPr>
        <w:t>, при условии соблюдения Покупателем установленных правил транспортировки, приемки, хранения и реализации, установленных для данного вида продукции.</w:t>
      </w:r>
    </w:p>
    <w:p w:rsidR="00EF1D30" w:rsidRPr="004327B5" w:rsidRDefault="00EF1D30" w:rsidP="00147927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1"/>
          <w:szCs w:val="21"/>
        </w:rPr>
      </w:pPr>
    </w:p>
    <w:p w:rsidR="00EF1D30" w:rsidRPr="004327B5" w:rsidRDefault="00EF1D30" w:rsidP="00147927">
      <w:pPr>
        <w:pStyle w:val="a5"/>
        <w:widowControl w:val="0"/>
        <w:numPr>
          <w:ilvl w:val="0"/>
          <w:numId w:val="2"/>
        </w:numPr>
        <w:spacing w:line="240" w:lineRule="atLeast"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Ответственность Сторон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7.1.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РФ.</w:t>
      </w:r>
    </w:p>
    <w:p w:rsidR="00EF1D30" w:rsidRPr="004327B5" w:rsidRDefault="00EF1D30" w:rsidP="00147927">
      <w:pPr>
        <w:pStyle w:val="a3"/>
        <w:spacing w:line="240" w:lineRule="atLeast"/>
        <w:ind w:firstLine="708"/>
        <w:contextualSpacing/>
        <w:rPr>
          <w:sz w:val="21"/>
          <w:szCs w:val="21"/>
        </w:rPr>
      </w:pPr>
      <w:r w:rsidRPr="004327B5">
        <w:rPr>
          <w:sz w:val="21"/>
          <w:szCs w:val="21"/>
        </w:rPr>
        <w:t xml:space="preserve">7.2. При просрочке оплаты </w:t>
      </w:r>
      <w:r w:rsidR="000312E9" w:rsidRPr="004327B5">
        <w:rPr>
          <w:sz w:val="21"/>
          <w:szCs w:val="21"/>
          <w:lang w:val="ru-RU"/>
        </w:rPr>
        <w:t>Товара</w:t>
      </w:r>
      <w:r w:rsidRPr="004327B5">
        <w:rPr>
          <w:sz w:val="21"/>
          <w:szCs w:val="21"/>
        </w:rPr>
        <w:t>, Поставщик впра</w:t>
      </w:r>
      <w:r w:rsidR="000312E9" w:rsidRPr="004327B5">
        <w:rPr>
          <w:sz w:val="21"/>
          <w:szCs w:val="21"/>
        </w:rPr>
        <w:t xml:space="preserve">ве прекратить поставку </w:t>
      </w:r>
      <w:r w:rsidR="000312E9" w:rsidRPr="004327B5">
        <w:rPr>
          <w:sz w:val="21"/>
          <w:szCs w:val="21"/>
          <w:lang w:val="ru-RU"/>
        </w:rPr>
        <w:t>Товара</w:t>
      </w:r>
      <w:r w:rsidRPr="004327B5">
        <w:rPr>
          <w:sz w:val="21"/>
          <w:szCs w:val="21"/>
        </w:rPr>
        <w:t xml:space="preserve"> и ответственности в связи с этим не несет.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7.3. За неисполнение обя</w:t>
      </w:r>
      <w:r w:rsidR="000312E9" w:rsidRPr="004327B5">
        <w:rPr>
          <w:sz w:val="21"/>
          <w:szCs w:val="21"/>
        </w:rPr>
        <w:t>зательств по оплате поставленного Товара,</w:t>
      </w:r>
      <w:r w:rsidRPr="004327B5">
        <w:rPr>
          <w:sz w:val="21"/>
          <w:szCs w:val="21"/>
        </w:rPr>
        <w:t xml:space="preserve"> Покупатель уплачивает Поставщику штрафную неустойку в размере 0,1% от просроченной к уплате суммы за каждый день просрочки.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7.4. Уплата неустойки за просрочку или иное ненадлежащее исполнение обязательств по Договору не освобождает виновную сторону от выполнения принятых на себя обязательств по Договору.</w:t>
      </w:r>
    </w:p>
    <w:p w:rsidR="00EF1D30" w:rsidRPr="004327B5" w:rsidRDefault="00A8732B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7.5</w:t>
      </w:r>
      <w:r w:rsidR="00EF1D30" w:rsidRPr="004327B5">
        <w:rPr>
          <w:sz w:val="21"/>
          <w:szCs w:val="21"/>
        </w:rPr>
        <w:t>. Стороны освобождаются от уплаты неустойки, если докажут, что просрочка исполнения обязатель</w:t>
      </w:r>
      <w:proofErr w:type="gramStart"/>
      <w:r w:rsidR="00EF1D30" w:rsidRPr="004327B5">
        <w:rPr>
          <w:sz w:val="21"/>
          <w:szCs w:val="21"/>
        </w:rPr>
        <w:t>ств пр</w:t>
      </w:r>
      <w:proofErr w:type="gramEnd"/>
      <w:r w:rsidR="00EF1D30" w:rsidRPr="004327B5">
        <w:rPr>
          <w:sz w:val="21"/>
          <w:szCs w:val="21"/>
        </w:rPr>
        <w:t>оизошла вследствие обстоятельств непреодолимой силы или по вине другой стороны.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8. Обстоятельства непреодолимой силы</w:t>
      </w:r>
    </w:p>
    <w:p w:rsidR="00EF1D30" w:rsidRPr="004327B5" w:rsidRDefault="00EF1D30" w:rsidP="00147927">
      <w:pPr>
        <w:pStyle w:val="ConsNormal"/>
        <w:spacing w:line="240" w:lineRule="atLeast"/>
        <w:ind w:righ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8.1.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EF1D30" w:rsidRPr="004327B5" w:rsidRDefault="00EF1D30" w:rsidP="00147927">
      <w:pPr>
        <w:pStyle w:val="ConsNormal"/>
        <w:spacing w:line="240" w:lineRule="atLeast"/>
        <w:ind w:righ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EF1D30" w:rsidRPr="004327B5" w:rsidRDefault="00EF1D30" w:rsidP="00147927">
      <w:pPr>
        <w:pStyle w:val="ConsNormal"/>
        <w:spacing w:line="240" w:lineRule="atLeast"/>
        <w:ind w:righ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8.3.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center"/>
        <w:rPr>
          <w:b/>
          <w:sz w:val="21"/>
          <w:szCs w:val="21"/>
        </w:rPr>
      </w:pP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9. Разрешение споров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9.1. Все споры и разногласия между Сторонами, которые могут возникнуть при исполнении настоящего Договора или в связи с ним, подлежат предварительному претензионному урегулированию. Претензия должна иметь письменную форму и </w:t>
      </w:r>
      <w:r w:rsidR="00086A7B" w:rsidRPr="004327B5">
        <w:rPr>
          <w:sz w:val="21"/>
          <w:szCs w:val="21"/>
        </w:rPr>
        <w:t>быть подписана</w:t>
      </w:r>
      <w:r w:rsidRPr="004327B5">
        <w:rPr>
          <w:sz w:val="21"/>
          <w:szCs w:val="21"/>
        </w:rPr>
        <w:t xml:space="preserve"> у</w:t>
      </w:r>
      <w:r w:rsidR="00086A7B" w:rsidRPr="004327B5">
        <w:rPr>
          <w:sz w:val="21"/>
          <w:szCs w:val="21"/>
        </w:rPr>
        <w:t>полномоченными представителями С</w:t>
      </w:r>
      <w:r w:rsidRPr="004327B5">
        <w:rPr>
          <w:sz w:val="21"/>
          <w:szCs w:val="21"/>
        </w:rPr>
        <w:t>торон. В заявленной претензии должны быть указаны и к ней должны быть приложены сведения и документы, необходимые для рассмотрения претензии по существу. Срок рассмотрения претензии – 15 (пятнадцать) дней с момента её получения.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9.2. Если возникшие разногласия по Договору не будут разрешены путем переговоров, то они подлежат рассмотрению в Арбитражном суде по местонахождению истца. </w:t>
      </w:r>
    </w:p>
    <w:p w:rsidR="004F0DCA" w:rsidRPr="004327B5" w:rsidRDefault="004F0DCA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10. Срок действия Договора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10.1. Настоящий договор вступает в силу с </w:t>
      </w:r>
      <w:r w:rsidR="00641CA9" w:rsidRPr="004327B5">
        <w:rPr>
          <w:sz w:val="21"/>
          <w:szCs w:val="21"/>
        </w:rPr>
        <w:t>момента подписания</w:t>
      </w:r>
      <w:r w:rsidRPr="004327B5">
        <w:rPr>
          <w:sz w:val="21"/>
          <w:szCs w:val="21"/>
        </w:rPr>
        <w:t xml:space="preserve"> и действует до </w:t>
      </w:r>
      <w:r w:rsidR="00D06071">
        <w:rPr>
          <w:sz w:val="21"/>
          <w:szCs w:val="21"/>
        </w:rPr>
        <w:t>31.12.2024</w:t>
      </w:r>
      <w:r w:rsidR="00641CA9" w:rsidRPr="004327B5">
        <w:rPr>
          <w:sz w:val="21"/>
          <w:szCs w:val="21"/>
        </w:rPr>
        <w:t xml:space="preserve"> г.</w:t>
      </w:r>
      <w:r w:rsidRPr="004327B5">
        <w:rPr>
          <w:sz w:val="21"/>
          <w:szCs w:val="21"/>
        </w:rPr>
        <w:t>, но в любом случае до полного исполнения Сторонами принятых обязательств по настоящему договору.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10.2. 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настоящим договором и законодательством РФ.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10.3. Договор автоматически пролонгируется на каждый последующий год, в случае, если ни одна из сторон за 30 дней до его истечения не заявит о своем намерении прекратить действие данного договора.</w:t>
      </w:r>
    </w:p>
    <w:p w:rsidR="00EF1D30" w:rsidRPr="004327B5" w:rsidRDefault="00EF1D30" w:rsidP="00147927">
      <w:pPr>
        <w:spacing w:line="240" w:lineRule="atLeast"/>
        <w:ind w:firstLine="708"/>
        <w:contextualSpacing/>
        <w:jc w:val="both"/>
        <w:rPr>
          <w:sz w:val="21"/>
          <w:szCs w:val="21"/>
        </w:rPr>
      </w:pP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center"/>
        <w:rPr>
          <w:sz w:val="21"/>
          <w:szCs w:val="21"/>
        </w:rPr>
      </w:pPr>
      <w:r w:rsidRPr="004327B5">
        <w:rPr>
          <w:b/>
          <w:sz w:val="21"/>
          <w:szCs w:val="21"/>
        </w:rPr>
        <w:t>11. Прочие условия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11.1. По вопросам, неурегулированным настоящим Договором, Стороны руководствуются законодательством Российской Федерации.</w:t>
      </w:r>
    </w:p>
    <w:p w:rsidR="00EF1D30" w:rsidRPr="004327B5" w:rsidRDefault="00EF1D30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11.2. Все изменения и дополнения к настоящему Договору, действительны, лишь в том случае, если они не противоречат законодательству Российской Федерации, имеют ссылку на Договор, </w:t>
      </w:r>
      <w:r w:rsidRPr="004327B5">
        <w:rPr>
          <w:sz w:val="21"/>
          <w:szCs w:val="21"/>
        </w:rPr>
        <w:lastRenderedPageBreak/>
        <w:t xml:space="preserve">совершены в письменной форме и подписаны уполномоченными на то представителями Сторон. </w:t>
      </w:r>
    </w:p>
    <w:p w:rsidR="003A37E3" w:rsidRPr="004327B5" w:rsidRDefault="003A37E3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11.3.</w:t>
      </w:r>
      <w:r w:rsidR="007306EF" w:rsidRPr="004327B5">
        <w:rPr>
          <w:sz w:val="21"/>
          <w:szCs w:val="21"/>
        </w:rPr>
        <w:t xml:space="preserve"> </w:t>
      </w:r>
      <w:r w:rsidR="007306EF" w:rsidRPr="004327B5">
        <w:rPr>
          <w:bCs/>
          <w:sz w:val="21"/>
          <w:szCs w:val="21"/>
        </w:rPr>
        <w:t xml:space="preserve">При заключении и исполнении настоящего договора </w:t>
      </w:r>
      <w:r w:rsidR="007306EF" w:rsidRPr="004327B5">
        <w:rPr>
          <w:sz w:val="21"/>
          <w:szCs w:val="21"/>
        </w:rPr>
        <w:t xml:space="preserve">Сторонами признаются действительность и юридическая сила </w:t>
      </w:r>
      <w:r w:rsidR="00BC3C39" w:rsidRPr="004327B5">
        <w:rPr>
          <w:sz w:val="21"/>
          <w:szCs w:val="21"/>
        </w:rPr>
        <w:t>копий</w:t>
      </w:r>
      <w:r w:rsidR="002D57EC" w:rsidRPr="004327B5">
        <w:rPr>
          <w:sz w:val="21"/>
          <w:szCs w:val="21"/>
        </w:rPr>
        <w:t xml:space="preserve"> </w:t>
      </w:r>
      <w:r w:rsidR="007306EF" w:rsidRPr="004327B5">
        <w:rPr>
          <w:sz w:val="21"/>
          <w:szCs w:val="21"/>
        </w:rPr>
        <w:t>документов, обмен которыми производится по электронной почте</w:t>
      </w:r>
      <w:r w:rsidR="007306EF" w:rsidRPr="004327B5">
        <w:rPr>
          <w:bCs/>
          <w:sz w:val="21"/>
          <w:szCs w:val="21"/>
        </w:rPr>
        <w:t>. Оригиналы документов направляются стороной, подписавшей документ, другой стороне в течение 5 (пяти) рабочих дней с момента подписания.</w:t>
      </w:r>
    </w:p>
    <w:p w:rsidR="00EF1D30" w:rsidRPr="004327B5" w:rsidRDefault="003A37E3" w:rsidP="00147927">
      <w:pPr>
        <w:tabs>
          <w:tab w:val="left" w:pos="2127"/>
        </w:tabs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11.4</w:t>
      </w:r>
      <w:r w:rsidR="00EF1D30" w:rsidRPr="004327B5">
        <w:rPr>
          <w:sz w:val="21"/>
          <w:szCs w:val="21"/>
        </w:rPr>
        <w:t>. Об изменении адресов и банковских реквизитов Стороны уведомляют друг друга в двухдневный срок с момента их изменения. При несоблюдении этого условия обязательства другой стороны по Договору, связанные с перепиской и расчетами по Договору, считаются исполненными надлежащим образом.</w:t>
      </w:r>
    </w:p>
    <w:p w:rsidR="00817924" w:rsidRPr="004327B5" w:rsidRDefault="00817924" w:rsidP="00147927">
      <w:pPr>
        <w:tabs>
          <w:tab w:val="left" w:pos="2127"/>
        </w:tabs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11.5. Стороны определили, что порядок обмена юридически значимыми электронными документами (ЭДО) определяется в отдельном соглашении Сторон об ЭДО (Приложение №1 к настоящему Договору).</w:t>
      </w:r>
    </w:p>
    <w:p w:rsidR="00EF1D30" w:rsidRPr="004327B5" w:rsidRDefault="00EF1D30" w:rsidP="00147927">
      <w:pPr>
        <w:pStyle w:val="a3"/>
        <w:widowControl w:val="0"/>
        <w:tabs>
          <w:tab w:val="left" w:pos="4509"/>
        </w:tabs>
        <w:spacing w:line="240" w:lineRule="atLeast"/>
        <w:ind w:firstLine="709"/>
        <w:contextualSpacing/>
        <w:rPr>
          <w:sz w:val="21"/>
          <w:szCs w:val="21"/>
        </w:rPr>
      </w:pPr>
      <w:r w:rsidRPr="004327B5">
        <w:rPr>
          <w:sz w:val="21"/>
          <w:szCs w:val="21"/>
        </w:rPr>
        <w:t>11.</w:t>
      </w:r>
      <w:r w:rsidR="00817924" w:rsidRPr="004327B5">
        <w:rPr>
          <w:sz w:val="21"/>
          <w:szCs w:val="21"/>
          <w:lang w:val="ru-RU"/>
        </w:rPr>
        <w:t>6</w:t>
      </w:r>
      <w:r w:rsidRPr="004327B5">
        <w:rPr>
          <w:sz w:val="21"/>
          <w:szCs w:val="21"/>
          <w:lang w:val="ru-RU"/>
        </w:rPr>
        <w:t>.</w:t>
      </w:r>
      <w:r w:rsidRPr="004327B5">
        <w:rPr>
          <w:sz w:val="21"/>
          <w:szCs w:val="21"/>
        </w:rPr>
        <w:t xml:space="preserve"> Настоящий Договор может быть расторгнут исключительно по соглашению Сторон или по решению суда, </w:t>
      </w:r>
      <w:r w:rsidR="00086A7B" w:rsidRPr="004327B5">
        <w:rPr>
          <w:sz w:val="21"/>
          <w:szCs w:val="21"/>
          <w:lang w:val="ru-RU"/>
        </w:rPr>
        <w:t xml:space="preserve">а также </w:t>
      </w:r>
      <w:r w:rsidRPr="004327B5">
        <w:rPr>
          <w:sz w:val="21"/>
          <w:szCs w:val="21"/>
        </w:rPr>
        <w:t>по основаниям, предусмотренным гражданским законодательством Российской Федерации.</w:t>
      </w:r>
    </w:p>
    <w:p w:rsidR="00EF1D30" w:rsidRPr="004327B5" w:rsidRDefault="00817924" w:rsidP="00147927">
      <w:pPr>
        <w:widowControl w:val="0"/>
        <w:spacing w:line="240" w:lineRule="atLeast"/>
        <w:ind w:firstLine="709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11.7</w:t>
      </w:r>
      <w:r w:rsidR="00EF1D30" w:rsidRPr="004327B5">
        <w:rPr>
          <w:sz w:val="21"/>
          <w:szCs w:val="21"/>
        </w:rPr>
        <w:t>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B2488" w:rsidRPr="004327B5" w:rsidRDefault="007B2488" w:rsidP="00147927">
      <w:pPr>
        <w:spacing w:line="240" w:lineRule="atLeast"/>
        <w:contextualSpacing/>
        <w:jc w:val="center"/>
        <w:rPr>
          <w:sz w:val="21"/>
          <w:szCs w:val="21"/>
        </w:rPr>
      </w:pPr>
    </w:p>
    <w:p w:rsidR="00EF1D30" w:rsidRPr="004327B5" w:rsidRDefault="00EF1D30" w:rsidP="00147927">
      <w:pPr>
        <w:spacing w:line="240" w:lineRule="atLeast"/>
        <w:contextualSpacing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12.</w:t>
      </w:r>
      <w:r w:rsidR="007B2488" w:rsidRPr="004327B5">
        <w:rPr>
          <w:b/>
          <w:sz w:val="21"/>
          <w:szCs w:val="21"/>
        </w:rPr>
        <w:t xml:space="preserve"> </w:t>
      </w:r>
      <w:r w:rsidRPr="004327B5">
        <w:rPr>
          <w:b/>
          <w:sz w:val="21"/>
          <w:szCs w:val="21"/>
        </w:rPr>
        <w:t>Юридические адреса, подписи и реквизиты сторон</w:t>
      </w:r>
    </w:p>
    <w:p w:rsidR="00EF1D30" w:rsidRPr="004327B5" w:rsidRDefault="00EF1D30" w:rsidP="00147927">
      <w:pPr>
        <w:spacing w:line="240" w:lineRule="atLeast"/>
        <w:contextualSpacing/>
        <w:rPr>
          <w:b/>
          <w:sz w:val="21"/>
          <w:szCs w:val="2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F1D30" w:rsidRPr="004327B5" w:rsidTr="00C24239">
        <w:tc>
          <w:tcPr>
            <w:tcW w:w="4644" w:type="dxa"/>
            <w:shd w:val="clear" w:color="auto" w:fill="auto"/>
          </w:tcPr>
          <w:p w:rsidR="00EF1D30" w:rsidRPr="004327B5" w:rsidRDefault="00EF1D30" w:rsidP="00147927">
            <w:pPr>
              <w:spacing w:line="240" w:lineRule="atLeast"/>
              <w:contextualSpacing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Покупатель:</w:t>
            </w:r>
          </w:p>
          <w:p w:rsidR="00EF1D30" w:rsidRPr="004327B5" w:rsidRDefault="00EF1D30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  <w:p w:rsidR="00EF1D30" w:rsidRPr="004327B5" w:rsidRDefault="00EF1D30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:rsidR="00EF1D30" w:rsidRPr="004327B5" w:rsidRDefault="00EF1D30" w:rsidP="00147927">
            <w:pPr>
              <w:spacing w:line="240" w:lineRule="atLeast"/>
              <w:contextualSpacing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Поставщик:</w:t>
            </w:r>
          </w:p>
          <w:p w:rsidR="00231A38" w:rsidRPr="004327B5" w:rsidRDefault="00231A38" w:rsidP="00231A38">
            <w:pPr>
              <w:spacing w:line="240" w:lineRule="atLeast"/>
              <w:contextualSpacing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Общество с ограниченной ответственностью  «АСПЭК-органик»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Юридический адрес: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426011, Удмуртская Республика, г. Ижевск, ул. Холмогорова, д.3, этаж 5, помещение 27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ОГРН  1221800000400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ИНН</w:t>
            </w:r>
            <w:r w:rsidRPr="004327B5">
              <w:rPr>
                <w:sz w:val="21"/>
                <w:szCs w:val="21"/>
              </w:rPr>
              <w:tab/>
              <w:t>1831204541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КПП</w:t>
            </w:r>
            <w:r w:rsidRPr="004327B5">
              <w:rPr>
                <w:sz w:val="21"/>
                <w:szCs w:val="21"/>
              </w:rPr>
              <w:tab/>
              <w:t>183101001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Банковские реквизиты: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Наименование банка: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Расчетный счет: 40702810368000014346 в Удмуртском отделении ПАО СБЕРБАНК N8618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Корреспондентский счет: 30101810400000000601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БИК</w:t>
            </w:r>
            <w:r w:rsidRPr="004327B5">
              <w:rPr>
                <w:sz w:val="21"/>
                <w:szCs w:val="21"/>
              </w:rPr>
              <w:tab/>
              <w:t>049401601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  <w:lang w:val="en-US"/>
              </w:rPr>
              <w:t>E</w:t>
            </w:r>
            <w:r w:rsidRPr="004327B5">
              <w:rPr>
                <w:sz w:val="21"/>
                <w:szCs w:val="21"/>
              </w:rPr>
              <w:t>-</w:t>
            </w:r>
            <w:r w:rsidRPr="004327B5">
              <w:rPr>
                <w:sz w:val="21"/>
                <w:szCs w:val="21"/>
                <w:lang w:val="en-US"/>
              </w:rPr>
              <w:t>mail</w:t>
            </w:r>
            <w:r w:rsidRPr="004327B5">
              <w:rPr>
                <w:sz w:val="21"/>
                <w:szCs w:val="21"/>
              </w:rPr>
              <w:t>:</w:t>
            </w:r>
            <w:r w:rsidRPr="004327B5">
              <w:rPr>
                <w:sz w:val="21"/>
                <w:szCs w:val="21"/>
                <w:lang w:val="en-US"/>
              </w:rPr>
              <w:t>organic</w:t>
            </w:r>
            <w:r w:rsidRPr="004327B5">
              <w:rPr>
                <w:sz w:val="21"/>
                <w:szCs w:val="21"/>
              </w:rPr>
              <w:t>@</w:t>
            </w:r>
            <w:proofErr w:type="spellStart"/>
            <w:r w:rsidRPr="004327B5">
              <w:rPr>
                <w:sz w:val="21"/>
                <w:szCs w:val="21"/>
                <w:lang w:val="en-US"/>
              </w:rPr>
              <w:t>aspec</w:t>
            </w:r>
            <w:proofErr w:type="spellEnd"/>
            <w:r w:rsidRPr="004327B5">
              <w:rPr>
                <w:sz w:val="21"/>
                <w:szCs w:val="21"/>
              </w:rPr>
              <w:t>.</w:t>
            </w:r>
            <w:proofErr w:type="spellStart"/>
            <w:r w:rsidRPr="004327B5">
              <w:rPr>
                <w:sz w:val="21"/>
                <w:szCs w:val="21"/>
                <w:lang w:val="en-US"/>
              </w:rPr>
              <w:t>ru</w:t>
            </w:r>
            <w:proofErr w:type="spellEnd"/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Телефон: +7(3412)659-171</w:t>
            </w: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</w:p>
          <w:p w:rsidR="00607CD0" w:rsidRPr="004327B5" w:rsidRDefault="00607CD0" w:rsidP="00231A38">
            <w:pPr>
              <w:rPr>
                <w:sz w:val="21"/>
                <w:szCs w:val="21"/>
              </w:rPr>
            </w:pPr>
          </w:p>
          <w:p w:rsidR="00231A38" w:rsidRPr="004327B5" w:rsidRDefault="00231A38" w:rsidP="00231A38">
            <w:pPr>
              <w:rPr>
                <w:sz w:val="21"/>
                <w:szCs w:val="21"/>
              </w:rPr>
            </w:pPr>
          </w:p>
          <w:p w:rsidR="00231A38" w:rsidRPr="004327B5" w:rsidRDefault="00231A38" w:rsidP="00231A3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__</w:t>
            </w:r>
            <w:r w:rsidR="00EB1B70" w:rsidRPr="004327B5">
              <w:rPr>
                <w:sz w:val="21"/>
                <w:szCs w:val="21"/>
              </w:rPr>
              <w:t>________________ /</w:t>
            </w:r>
            <w:r w:rsidR="00076477">
              <w:rPr>
                <w:sz w:val="21"/>
                <w:szCs w:val="21"/>
              </w:rPr>
              <w:t>К.О. Володин</w:t>
            </w:r>
            <w:r w:rsidR="00EB1B70" w:rsidRPr="004327B5">
              <w:rPr>
                <w:sz w:val="21"/>
                <w:szCs w:val="21"/>
              </w:rPr>
              <w:t xml:space="preserve"> </w:t>
            </w:r>
            <w:r w:rsidRPr="004327B5">
              <w:rPr>
                <w:sz w:val="21"/>
                <w:szCs w:val="21"/>
              </w:rPr>
              <w:t>/</w:t>
            </w:r>
          </w:p>
          <w:p w:rsidR="00EF1D30" w:rsidRPr="004327B5" w:rsidRDefault="00EF1D30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</w:tc>
      </w:tr>
    </w:tbl>
    <w:p w:rsidR="00752BD2" w:rsidRPr="004327B5" w:rsidRDefault="00752BD2" w:rsidP="00147927">
      <w:pPr>
        <w:spacing w:line="240" w:lineRule="atLeast"/>
        <w:contextualSpacing/>
        <w:rPr>
          <w:sz w:val="21"/>
          <w:szCs w:val="21"/>
        </w:rPr>
      </w:pPr>
    </w:p>
    <w:p w:rsidR="00F67D0A" w:rsidRPr="004327B5" w:rsidRDefault="00F67D0A" w:rsidP="00147927">
      <w:pPr>
        <w:spacing w:line="240" w:lineRule="atLeast"/>
        <w:contextualSpacing/>
        <w:rPr>
          <w:sz w:val="21"/>
          <w:szCs w:val="21"/>
        </w:rPr>
      </w:pPr>
    </w:p>
    <w:p w:rsidR="004F0DCA" w:rsidRPr="004327B5" w:rsidRDefault="004F0DCA" w:rsidP="00147927">
      <w:pPr>
        <w:spacing w:line="240" w:lineRule="atLeast"/>
        <w:contextualSpacing/>
        <w:rPr>
          <w:sz w:val="21"/>
          <w:szCs w:val="21"/>
        </w:rPr>
      </w:pPr>
    </w:p>
    <w:p w:rsidR="00FB2C2C" w:rsidRPr="004327B5" w:rsidRDefault="00FB2C2C" w:rsidP="00147927">
      <w:pPr>
        <w:spacing w:line="240" w:lineRule="atLeast"/>
        <w:contextualSpacing/>
        <w:rPr>
          <w:sz w:val="21"/>
          <w:szCs w:val="21"/>
        </w:rPr>
      </w:pPr>
    </w:p>
    <w:p w:rsidR="0063208B" w:rsidRPr="004327B5" w:rsidRDefault="0063208B" w:rsidP="00147927">
      <w:pPr>
        <w:spacing w:line="240" w:lineRule="atLeast"/>
        <w:contextualSpacing/>
        <w:rPr>
          <w:sz w:val="21"/>
          <w:szCs w:val="21"/>
        </w:rPr>
      </w:pPr>
    </w:p>
    <w:p w:rsidR="003E087E" w:rsidRPr="004327B5" w:rsidRDefault="003E087E" w:rsidP="00147927">
      <w:pPr>
        <w:spacing w:line="240" w:lineRule="atLeast"/>
        <w:contextualSpacing/>
        <w:rPr>
          <w:sz w:val="21"/>
          <w:szCs w:val="21"/>
        </w:rPr>
      </w:pPr>
    </w:p>
    <w:p w:rsidR="006849B7" w:rsidRPr="004327B5" w:rsidRDefault="006849B7" w:rsidP="00147927">
      <w:pPr>
        <w:spacing w:line="240" w:lineRule="atLeast"/>
        <w:contextualSpacing/>
        <w:rPr>
          <w:sz w:val="21"/>
          <w:szCs w:val="21"/>
        </w:rPr>
      </w:pPr>
    </w:p>
    <w:p w:rsidR="006849B7" w:rsidRPr="004327B5" w:rsidRDefault="006849B7" w:rsidP="00147927">
      <w:pPr>
        <w:spacing w:line="240" w:lineRule="atLeast"/>
        <w:contextualSpacing/>
        <w:rPr>
          <w:sz w:val="21"/>
          <w:szCs w:val="21"/>
        </w:rPr>
      </w:pPr>
    </w:p>
    <w:p w:rsidR="006849B7" w:rsidRPr="004327B5" w:rsidRDefault="006849B7" w:rsidP="00147927">
      <w:pPr>
        <w:spacing w:line="240" w:lineRule="atLeast"/>
        <w:contextualSpacing/>
        <w:rPr>
          <w:sz w:val="21"/>
          <w:szCs w:val="21"/>
        </w:rPr>
      </w:pPr>
    </w:p>
    <w:p w:rsidR="00607CD0" w:rsidRPr="004327B5" w:rsidRDefault="00607CD0" w:rsidP="00147927">
      <w:pPr>
        <w:spacing w:line="240" w:lineRule="atLeast"/>
        <w:contextualSpacing/>
        <w:rPr>
          <w:sz w:val="21"/>
          <w:szCs w:val="21"/>
        </w:rPr>
      </w:pPr>
    </w:p>
    <w:p w:rsidR="0063208B" w:rsidRPr="004327B5" w:rsidRDefault="0063208B" w:rsidP="00147927">
      <w:pPr>
        <w:spacing w:line="240" w:lineRule="atLeast"/>
        <w:contextualSpacing/>
        <w:rPr>
          <w:sz w:val="21"/>
          <w:szCs w:val="21"/>
        </w:rPr>
      </w:pPr>
    </w:p>
    <w:p w:rsidR="000A6F8F" w:rsidRPr="004327B5" w:rsidRDefault="000A6F8F" w:rsidP="000A6F8F">
      <w:pPr>
        <w:tabs>
          <w:tab w:val="left" w:pos="9498"/>
        </w:tabs>
        <w:spacing w:line="240" w:lineRule="atLeast"/>
        <w:contextualSpacing/>
        <w:rPr>
          <w:sz w:val="21"/>
          <w:szCs w:val="21"/>
        </w:rPr>
      </w:pPr>
    </w:p>
    <w:p w:rsidR="00BD4BF5" w:rsidRPr="004327B5" w:rsidRDefault="00BD4BF5" w:rsidP="000A6F8F">
      <w:pPr>
        <w:tabs>
          <w:tab w:val="left" w:pos="9498"/>
        </w:tabs>
        <w:spacing w:line="240" w:lineRule="atLeast"/>
        <w:contextualSpacing/>
        <w:rPr>
          <w:sz w:val="21"/>
          <w:szCs w:val="21"/>
        </w:rPr>
      </w:pPr>
    </w:p>
    <w:p w:rsidR="00EB1B70" w:rsidRPr="004327B5" w:rsidRDefault="00EB1B70" w:rsidP="000A6F8F">
      <w:pPr>
        <w:tabs>
          <w:tab w:val="left" w:pos="9498"/>
        </w:tabs>
        <w:spacing w:line="240" w:lineRule="atLeast"/>
        <w:contextualSpacing/>
        <w:rPr>
          <w:sz w:val="21"/>
          <w:szCs w:val="21"/>
        </w:rPr>
      </w:pPr>
    </w:p>
    <w:p w:rsidR="00926F8E" w:rsidRPr="004327B5" w:rsidRDefault="00F920A0" w:rsidP="000A6F8F">
      <w:pPr>
        <w:tabs>
          <w:tab w:val="left" w:pos="9498"/>
        </w:tabs>
        <w:spacing w:line="240" w:lineRule="atLeast"/>
        <w:contextualSpacing/>
        <w:rPr>
          <w:sz w:val="21"/>
          <w:szCs w:val="21"/>
        </w:rPr>
      </w:pPr>
      <w:r w:rsidRPr="004327B5">
        <w:rPr>
          <w:sz w:val="21"/>
          <w:szCs w:val="21"/>
        </w:rPr>
        <w:t xml:space="preserve">       </w:t>
      </w:r>
      <w:r w:rsidR="00481F7D" w:rsidRPr="004327B5">
        <w:rPr>
          <w:sz w:val="21"/>
          <w:szCs w:val="21"/>
        </w:rPr>
        <w:t xml:space="preserve">      </w:t>
      </w:r>
    </w:p>
    <w:p w:rsidR="00E66209" w:rsidRPr="004327B5" w:rsidRDefault="00E66209" w:rsidP="00481F7D">
      <w:pPr>
        <w:tabs>
          <w:tab w:val="left" w:pos="9498"/>
        </w:tabs>
        <w:spacing w:line="240" w:lineRule="atLeast"/>
        <w:contextualSpacing/>
        <w:rPr>
          <w:sz w:val="21"/>
          <w:szCs w:val="21"/>
        </w:rPr>
      </w:pPr>
    </w:p>
    <w:p w:rsidR="00481F7D" w:rsidRPr="004327B5" w:rsidRDefault="00481F7D" w:rsidP="00481F7D">
      <w:pPr>
        <w:tabs>
          <w:tab w:val="left" w:pos="9498"/>
        </w:tabs>
        <w:spacing w:line="240" w:lineRule="atLeast"/>
        <w:contextualSpacing/>
        <w:rPr>
          <w:sz w:val="21"/>
          <w:szCs w:val="21"/>
        </w:rPr>
      </w:pPr>
    </w:p>
    <w:p w:rsidR="00EF1D30" w:rsidRPr="004327B5" w:rsidRDefault="00EF1D30" w:rsidP="004504BE">
      <w:pPr>
        <w:tabs>
          <w:tab w:val="left" w:pos="9498"/>
        </w:tabs>
        <w:spacing w:line="240" w:lineRule="atLeast"/>
        <w:contextualSpacing/>
        <w:jc w:val="right"/>
        <w:rPr>
          <w:sz w:val="21"/>
          <w:szCs w:val="21"/>
        </w:rPr>
      </w:pPr>
      <w:r w:rsidRPr="004327B5">
        <w:rPr>
          <w:sz w:val="21"/>
          <w:szCs w:val="21"/>
        </w:rPr>
        <w:lastRenderedPageBreak/>
        <w:t xml:space="preserve"> Приложение №1 к Договору № __</w:t>
      </w:r>
      <w:r w:rsidR="00C45EF2" w:rsidRPr="004327B5">
        <w:rPr>
          <w:sz w:val="21"/>
          <w:szCs w:val="21"/>
        </w:rPr>
        <w:t>________от «____»_____ 2022</w:t>
      </w:r>
      <w:r w:rsidR="00067473" w:rsidRPr="004327B5">
        <w:rPr>
          <w:sz w:val="21"/>
          <w:szCs w:val="21"/>
        </w:rPr>
        <w:t>г.</w:t>
      </w:r>
    </w:p>
    <w:p w:rsidR="00FB2C2C" w:rsidRPr="004327B5" w:rsidRDefault="00FB2C2C" w:rsidP="00FB2C2C">
      <w:pPr>
        <w:pStyle w:val="10"/>
        <w:spacing w:line="240" w:lineRule="atLeast"/>
        <w:rPr>
          <w:rFonts w:ascii="Times New Roman" w:hAnsi="Times New Roman" w:cs="Times New Roman"/>
          <w:b/>
          <w:sz w:val="21"/>
          <w:szCs w:val="21"/>
        </w:rPr>
      </w:pPr>
    </w:p>
    <w:p w:rsidR="00FB2C2C" w:rsidRPr="004327B5" w:rsidRDefault="00FB2C2C" w:rsidP="00FB2C2C">
      <w:pPr>
        <w:pStyle w:val="10"/>
        <w:spacing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27B5">
        <w:rPr>
          <w:rFonts w:ascii="Times New Roman" w:hAnsi="Times New Roman" w:cs="Times New Roman"/>
          <w:b/>
          <w:sz w:val="21"/>
          <w:szCs w:val="21"/>
        </w:rPr>
        <w:t>Соглашение об электронном документообороте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г. Ижевск                                                                                                                  «_______»_________2022г. 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FB2C2C" w:rsidRPr="00664FCD" w:rsidRDefault="009632E7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64FCD">
        <w:rPr>
          <w:rFonts w:ascii="Times New Roman" w:hAnsi="Times New Roman" w:cs="Times New Roman"/>
          <w:bCs/>
          <w:sz w:val="21"/>
          <w:szCs w:val="21"/>
        </w:rPr>
        <w:t>_______________________________</w:t>
      </w:r>
      <w:r w:rsidRPr="00664FCD">
        <w:rPr>
          <w:rFonts w:ascii="Times New Roman" w:hAnsi="Times New Roman" w:cs="Times New Roman"/>
          <w:sz w:val="21"/>
          <w:szCs w:val="21"/>
        </w:rPr>
        <w:t>, именуемый в дальнейшем "Покупатель", в лице  _______________________________, действующего на основании ______________________</w:t>
      </w:r>
      <w:r w:rsidRPr="00664FCD">
        <w:rPr>
          <w:rFonts w:ascii="Times New Roman" w:hAnsi="Times New Roman" w:cs="Times New Roman"/>
          <w:color w:val="000000"/>
          <w:sz w:val="21"/>
          <w:szCs w:val="21"/>
        </w:rPr>
        <w:t xml:space="preserve">, с одной стороны, </w:t>
      </w:r>
      <w:r w:rsidRPr="00664FCD">
        <w:rPr>
          <w:rFonts w:ascii="Times New Roman" w:hAnsi="Times New Roman" w:cs="Times New Roman"/>
          <w:sz w:val="21"/>
          <w:szCs w:val="21"/>
        </w:rPr>
        <w:t xml:space="preserve">и </w:t>
      </w:r>
      <w:r w:rsidR="00BD4BF5" w:rsidRPr="00664FCD">
        <w:rPr>
          <w:rFonts w:ascii="Times New Roman" w:hAnsi="Times New Roman" w:cs="Times New Roman"/>
          <w:sz w:val="21"/>
          <w:szCs w:val="21"/>
        </w:rPr>
        <w:t xml:space="preserve">Общество с ограниченной ответственностью «АСПЭК-органик», именуемое в дальнейшем «Поставщик», в лице </w:t>
      </w:r>
      <w:r w:rsidR="00664FCD" w:rsidRPr="00664FCD">
        <w:rPr>
          <w:rFonts w:ascii="Times New Roman" w:hAnsi="Times New Roman" w:cs="Times New Roman"/>
          <w:sz w:val="21"/>
          <w:szCs w:val="21"/>
        </w:rPr>
        <w:t xml:space="preserve">Генерального директора </w:t>
      </w:r>
      <w:r w:rsidR="00076477">
        <w:rPr>
          <w:rFonts w:ascii="Times New Roman" w:hAnsi="Times New Roman" w:cs="Times New Roman"/>
          <w:sz w:val="21"/>
          <w:szCs w:val="21"/>
        </w:rPr>
        <w:t>Володина Константина Олеговича</w:t>
      </w:r>
      <w:r w:rsidR="00664FCD" w:rsidRPr="00664FCD">
        <w:rPr>
          <w:rFonts w:ascii="Times New Roman" w:hAnsi="Times New Roman" w:cs="Times New Roman"/>
          <w:sz w:val="21"/>
          <w:szCs w:val="21"/>
        </w:rPr>
        <w:t>, действующего на основании Устава</w:t>
      </w:r>
      <w:r w:rsidRPr="00664FCD">
        <w:rPr>
          <w:rFonts w:ascii="Times New Roman" w:hAnsi="Times New Roman" w:cs="Times New Roman"/>
          <w:sz w:val="21"/>
          <w:szCs w:val="21"/>
        </w:rPr>
        <w:t xml:space="preserve">, с другой стороны, совместно именуемые в дальнейшем «Стороны», а по отдельности «Сторона», заключили </w:t>
      </w:r>
      <w:r w:rsidR="00FB2C2C" w:rsidRPr="00664FCD">
        <w:rPr>
          <w:rFonts w:ascii="Times New Roman" w:hAnsi="Times New Roman" w:cs="Times New Roman"/>
          <w:sz w:val="21"/>
          <w:szCs w:val="21"/>
        </w:rPr>
        <w:t xml:space="preserve"> настоящее соглашение об испо</w:t>
      </w:r>
      <w:r w:rsidRPr="00664FCD">
        <w:rPr>
          <w:rFonts w:ascii="Times New Roman" w:hAnsi="Times New Roman" w:cs="Times New Roman"/>
          <w:sz w:val="21"/>
          <w:szCs w:val="21"/>
        </w:rPr>
        <w:t>льзовании электронного документооборота</w:t>
      </w:r>
      <w:r w:rsidR="00FB2C2C" w:rsidRPr="00664FCD">
        <w:rPr>
          <w:rFonts w:ascii="Times New Roman" w:hAnsi="Times New Roman" w:cs="Times New Roman"/>
          <w:sz w:val="21"/>
          <w:szCs w:val="21"/>
        </w:rPr>
        <w:t xml:space="preserve"> (далее – «Соглашение») на нижеследующих условиях</w:t>
      </w:r>
      <w:r w:rsidRPr="00664FCD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FB2C2C" w:rsidRPr="004327B5" w:rsidRDefault="00FB2C2C" w:rsidP="00926973">
      <w:pPr>
        <w:pStyle w:val="10"/>
        <w:spacing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27B5">
        <w:rPr>
          <w:rFonts w:ascii="Times New Roman" w:hAnsi="Times New Roman" w:cs="Times New Roman"/>
          <w:b/>
          <w:sz w:val="21"/>
          <w:szCs w:val="21"/>
        </w:rPr>
        <w:t>1. Термины и определения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Для целей настоящего Соглашения нижеизложенные термины используются в следующих значениях: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1.1. Электронная подпись (ЭП) - усиленная квалифицированная электронная подпись, соответствующая требованиям Федерального закона от 06.04.2011 № 63-ФЗ «Об электронной подписи» и действующему законодательству РФ в сфере электронной подписи.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1.2. Электронный документооборот (ЭД) – процесс обмена между Сторонами в системе ЭД документами, составленными в электронном виде и подписанными ЭП.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1.3. Оператор ЭД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ЭД. Оператором ЭД являютс</w:t>
      </w:r>
      <w:r w:rsidR="00535FFF" w:rsidRPr="004327B5">
        <w:rPr>
          <w:rFonts w:ascii="Times New Roman" w:hAnsi="Times New Roman" w:cs="Times New Roman"/>
          <w:sz w:val="21"/>
          <w:szCs w:val="21"/>
        </w:rPr>
        <w:t xml:space="preserve">я ООО «Компания «Тензор» (СБИС), ООО </w:t>
      </w:r>
      <w:r w:rsidR="00535FFF" w:rsidRPr="004327B5">
        <w:rPr>
          <w:rFonts w:ascii="Times New Roman" w:hAnsi="Times New Roman" w:cs="Times New Roman"/>
          <w:sz w:val="21"/>
          <w:szCs w:val="21"/>
        </w:rPr>
        <w:br/>
        <w:t>«КОРУС Консалтинг СНГ» (СБЕР КОРУС).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1.4. Направляющая Сторона – Сторона, направляющая документ в электронном виде, подписанный ЭП, в системе ЭД по телекоммуникационным каналам связи другой Стороне.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1.5. Получающая Сторона – Сторона, получающая от Направляющей Стороны документ в электронном виде, подписанный ЭП, в системе ЭД по телекоммуникационным каналам связи.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1.6. Исходящий электронный документооборот – процесс отправления одной Стороной документов в электронном виде через систему ЭД по телекоммуникационным каналам связи другой Стороне.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1.7. Входящий электронный документооборот – процесс приема одной Стороной документов в электронном виде через систему ЭД по телекоммуникационным каналам связи от другой Стороны.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FB2C2C" w:rsidRPr="004327B5" w:rsidRDefault="00FB2C2C" w:rsidP="00926973">
      <w:pPr>
        <w:pStyle w:val="10"/>
        <w:spacing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27B5">
        <w:rPr>
          <w:rFonts w:ascii="Times New Roman" w:hAnsi="Times New Roman" w:cs="Times New Roman"/>
          <w:b/>
          <w:sz w:val="21"/>
          <w:szCs w:val="21"/>
        </w:rPr>
        <w:t>2. Предмет Соглашения и общие обязательства Сторон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2.1. Настоящим Соглашением Стороны устанавливают порядок ЭД во исполнение</w:t>
      </w:r>
      <w:r w:rsidR="00C1185A" w:rsidRPr="004327B5">
        <w:rPr>
          <w:rFonts w:ascii="Times New Roman" w:hAnsi="Times New Roman" w:cs="Times New Roman"/>
          <w:sz w:val="21"/>
          <w:szCs w:val="21"/>
        </w:rPr>
        <w:t xml:space="preserve"> своих обязательств по договор.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2.2.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Электронный обмен документами осуществляется Сторонами в соответствии с действующим законодательством РФ, в том числе Гражданским кодексом РФ, Налоговым кодексом РФ, Федеральным законом от 06.04.2011 года № 63-ФЗ «Об электронной подписи», Приказом Министерства финансов РФ от 05.02.2021 года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</w:t>
      </w:r>
      <w:proofErr w:type="gramEnd"/>
      <w:r w:rsidRPr="004327B5">
        <w:rPr>
          <w:rFonts w:ascii="Times New Roman" w:hAnsi="Times New Roman" w:cs="Times New Roman"/>
          <w:sz w:val="21"/>
          <w:szCs w:val="21"/>
        </w:rPr>
        <w:t xml:space="preserve"> Электронный обмен документами осуществляется в рамках обмена Сторонами, следующими документами, а именно: </w:t>
      </w:r>
    </w:p>
    <w:p w:rsidR="00FB2C2C" w:rsidRPr="004327B5" w:rsidRDefault="00FB2C2C" w:rsidP="00FB2C2C">
      <w:pPr>
        <w:pStyle w:val="10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Счет-фактура (в формате XML, утвержденном Приказом ФНС России от 19.12.2018 № ММВ-7-15/820@ «Об утверждении формата счета-фактуры и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в электронной форме»;</w:t>
      </w:r>
    </w:p>
    <w:p w:rsidR="00FB2C2C" w:rsidRPr="004327B5" w:rsidRDefault="00FB2C2C" w:rsidP="00FB2C2C">
      <w:pPr>
        <w:pStyle w:val="10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327B5">
        <w:rPr>
          <w:rFonts w:ascii="Times New Roman" w:hAnsi="Times New Roman" w:cs="Times New Roman"/>
          <w:sz w:val="21"/>
          <w:szCs w:val="21"/>
        </w:rPr>
        <w:t>Акт об оказании Услуг (в формате XML, утвержденном Приказом ФНС России от 19.12.2018 № ММВ-7-15/820@ «Об утверждении формата счета-фактуры и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в электронной форме» и утвержденном Приказом ФНС России от 08.04.2019 № ММВ-7-10/552@ «Об утверждении формата представления документа о передаче результатов работ</w:t>
      </w:r>
      <w:proofErr w:type="gramEnd"/>
      <w:r w:rsidRPr="004327B5">
        <w:rPr>
          <w:rFonts w:ascii="Times New Roman" w:hAnsi="Times New Roman" w:cs="Times New Roman"/>
          <w:sz w:val="21"/>
          <w:szCs w:val="21"/>
        </w:rPr>
        <w:t xml:space="preserve"> (документа об оказании услуг) в электронной форме»;</w:t>
      </w:r>
    </w:p>
    <w:p w:rsidR="00FB2C2C" w:rsidRPr="004327B5" w:rsidRDefault="00FB2C2C" w:rsidP="00FB2C2C">
      <w:pPr>
        <w:pStyle w:val="10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327B5">
        <w:rPr>
          <w:rFonts w:ascii="Times New Roman" w:hAnsi="Times New Roman" w:cs="Times New Roman"/>
          <w:sz w:val="21"/>
          <w:szCs w:val="21"/>
        </w:rPr>
        <w:t xml:space="preserve">Товарная накладная ТОРГ-12 (в формате XML, утвержденном Приказом ФНС России от 19.12.2018 № ММВ-7-15/820@  «Об утверждении формата счета-фактуры и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в электронной форме» </w:t>
      </w:r>
      <w:r w:rsidRPr="004327B5">
        <w:rPr>
          <w:rFonts w:ascii="Times New Roman" w:hAnsi="Times New Roman" w:cs="Times New Roman"/>
          <w:sz w:val="21"/>
          <w:szCs w:val="21"/>
        </w:rPr>
        <w:lastRenderedPageBreak/>
        <w:t>и утвержденном Приказом ФНС России от 08.04.2019 № ММВ-7-10/551@ «Об утверждении формата представления документа о передаче товаров при торговых</w:t>
      </w:r>
      <w:proofErr w:type="gramEnd"/>
      <w:r w:rsidRPr="004327B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операциях</w:t>
      </w:r>
      <w:proofErr w:type="gramEnd"/>
      <w:r w:rsidRPr="004327B5">
        <w:rPr>
          <w:rFonts w:ascii="Times New Roman" w:hAnsi="Times New Roman" w:cs="Times New Roman"/>
          <w:sz w:val="21"/>
          <w:szCs w:val="21"/>
        </w:rPr>
        <w:t xml:space="preserve"> в электронной форме»; </w:t>
      </w:r>
    </w:p>
    <w:p w:rsidR="00FB2C2C" w:rsidRPr="004327B5" w:rsidRDefault="00FB2C2C" w:rsidP="00FB2C2C">
      <w:pPr>
        <w:pStyle w:val="10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Акт о приемке выполненных работ (форма № КС-2); </w:t>
      </w:r>
    </w:p>
    <w:p w:rsidR="00FB2C2C" w:rsidRPr="004327B5" w:rsidRDefault="00FB2C2C" w:rsidP="00FB2C2C">
      <w:pPr>
        <w:pStyle w:val="10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Справка о стоимости выполненных работ и затрат (форма № КС-3); </w:t>
      </w:r>
    </w:p>
    <w:p w:rsidR="00FB2C2C" w:rsidRPr="004327B5" w:rsidRDefault="00FB2C2C" w:rsidP="00FB2C2C">
      <w:pPr>
        <w:pStyle w:val="10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Акт сверки взаиморасчетов;</w:t>
      </w:r>
    </w:p>
    <w:p w:rsidR="00FB2C2C" w:rsidRPr="004327B5" w:rsidRDefault="00FB2C2C" w:rsidP="00FB2C2C">
      <w:pPr>
        <w:pStyle w:val="10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Счет на оплату;</w:t>
      </w:r>
    </w:p>
    <w:p w:rsidR="00FB2C2C" w:rsidRPr="004327B5" w:rsidRDefault="00FB2C2C" w:rsidP="00FB2C2C">
      <w:pPr>
        <w:pStyle w:val="10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Договор, приложение к договору, дополнительные соглашения к договору, заказы к договору, счет без подписания Сторонами договора в письменном виде.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2.3. Обмен всеми иными документами осуществляется на бумажном носителе:</w:t>
      </w:r>
    </w:p>
    <w:p w:rsidR="00FB2C2C" w:rsidRPr="004327B5" w:rsidRDefault="00FB2C2C" w:rsidP="00FB2C2C">
      <w:pPr>
        <w:pStyle w:val="10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Акт взаимозачета;</w:t>
      </w:r>
    </w:p>
    <w:p w:rsidR="00FB2C2C" w:rsidRPr="004327B5" w:rsidRDefault="00FB2C2C" w:rsidP="00FB2C2C">
      <w:pPr>
        <w:pStyle w:val="10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Претензия и/или иной документ, направленный на урегулирование спорной ситуации;</w:t>
      </w:r>
    </w:p>
    <w:p w:rsidR="00FB2C2C" w:rsidRPr="004327B5" w:rsidRDefault="00FB2C2C" w:rsidP="00FB2C2C">
      <w:pPr>
        <w:pStyle w:val="10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Письменные уведомления, связанные с исполнением договора (например, уведомление о смене реквизитов Стороны);</w:t>
      </w:r>
    </w:p>
    <w:p w:rsidR="00FB2C2C" w:rsidRPr="004327B5" w:rsidRDefault="00FB2C2C" w:rsidP="00FB2C2C">
      <w:pPr>
        <w:pStyle w:val="10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Уведомление о расторжении договора (об одностороннем внесудебном отказе от договора, если возможность направления такого отказа предусмотрена законом и договором);</w:t>
      </w:r>
    </w:p>
    <w:p w:rsidR="00FB2C2C" w:rsidRPr="004327B5" w:rsidRDefault="00FB2C2C" w:rsidP="00FB2C2C">
      <w:pPr>
        <w:pStyle w:val="10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Официальные письма и иные документы, направление которых осуществляется в соответствии с договором.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2.4. Настоящее Соглашение регулирует отношения Сторон при осуществлении электронного обмена документами по телекоммуникационным каналам связи в системе ЭД, подписанными ЭП.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2.5. Получение документов в электронном виде и подписанных ЭП в порядке, установленном настоящим Соглашением, эквивалентно получению документов на бумажном носителе и является необходимым и достаточным условием, позволяющим установить, что ЭД исходит от Стороны, его направившей.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2.6.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2.7. Все документы, поступившие в порядке обмена в электронном виде, составлены в форматах в соответствии с требованиями законодательства, а также исходя из условий заключенных договоров.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FB2C2C" w:rsidRPr="004327B5" w:rsidRDefault="00FB2C2C" w:rsidP="00926973">
      <w:pPr>
        <w:pStyle w:val="10"/>
        <w:spacing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27B5">
        <w:rPr>
          <w:rFonts w:ascii="Times New Roman" w:hAnsi="Times New Roman" w:cs="Times New Roman"/>
          <w:b/>
          <w:sz w:val="21"/>
          <w:szCs w:val="21"/>
        </w:rPr>
        <w:t>3. Условия действительности квалифицированной ЭП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3.1. Стороны используют усиленную квалифицированную ЭП,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условий:</w:t>
      </w:r>
    </w:p>
    <w:p w:rsidR="00FB2C2C" w:rsidRPr="004327B5" w:rsidRDefault="00FB2C2C" w:rsidP="00FB2C2C">
      <w:pPr>
        <w:pStyle w:val="10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B2C2C" w:rsidRPr="004327B5" w:rsidRDefault="00FB2C2C" w:rsidP="00FB2C2C">
      <w:pPr>
        <w:pStyle w:val="10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FB2C2C" w:rsidRPr="004327B5" w:rsidRDefault="00FB2C2C" w:rsidP="00FB2C2C">
      <w:pPr>
        <w:pStyle w:val="10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подписания;</w:t>
      </w:r>
    </w:p>
    <w:p w:rsidR="00FB2C2C" w:rsidRPr="004327B5" w:rsidRDefault="00FB2C2C" w:rsidP="00FB2C2C">
      <w:pPr>
        <w:pStyle w:val="10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и настоящим Соглашением.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3.2. Стороны обязуются сообщать друг другу об ограничениях квалифицированной ЭП в течение 2 (двух) рабочих дней с момента установления таких ограничений, в противном случае, до момента получения такого уведомления Сторона вправе считать квалифицированную ЭП другой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Стороны</w:t>
      </w:r>
      <w:proofErr w:type="gramEnd"/>
      <w:r w:rsidRPr="004327B5">
        <w:rPr>
          <w:rFonts w:ascii="Times New Roman" w:hAnsi="Times New Roman" w:cs="Times New Roman"/>
          <w:sz w:val="21"/>
          <w:szCs w:val="21"/>
        </w:rPr>
        <w:t xml:space="preserve"> не обремененной какими-либо ограничениями, а документы, подписанные такой квалифицированной ЭП - имеющими полную юридическую силу.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3.3. Стороны обязаны по необходимости заблаговременно обновлять сертификаты электронных ключей, а при неисполнении этого обязательства немедленно сообщить другой Стороне о возникшей ситуации.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FB2C2C" w:rsidRPr="004327B5" w:rsidRDefault="00FB2C2C" w:rsidP="00926973">
      <w:pPr>
        <w:pStyle w:val="10"/>
        <w:spacing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27B5">
        <w:rPr>
          <w:rFonts w:ascii="Times New Roman" w:hAnsi="Times New Roman" w:cs="Times New Roman"/>
          <w:b/>
          <w:sz w:val="21"/>
          <w:szCs w:val="21"/>
        </w:rPr>
        <w:t>4. Порядок взаимодействия Сторон при обмене электронными документами, подписанными ЭП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4.1. Для участия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Pr="004327B5">
        <w:rPr>
          <w:rFonts w:ascii="Times New Roman" w:hAnsi="Times New Roman" w:cs="Times New Roman"/>
          <w:sz w:val="21"/>
          <w:szCs w:val="21"/>
        </w:rPr>
        <w:t xml:space="preserve"> ЭД Сторонам необходимо: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lastRenderedPageBreak/>
        <w:t>а) получить квалифицированные сертификаты электронных ключей проверки электронной подписи руководителя либо иных уполномоченных лиц;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б) заключить с Оператором соответствующий договор согласно требованиям соответствующего Оператора;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в) получить у Оператора идентификатор участника ЭД, реквизиты доступа и другие данные, н</w:t>
      </w:r>
      <w:r w:rsidR="005766E4" w:rsidRPr="004327B5">
        <w:rPr>
          <w:rFonts w:ascii="Times New Roman" w:hAnsi="Times New Roman" w:cs="Times New Roman"/>
          <w:sz w:val="21"/>
          <w:szCs w:val="21"/>
        </w:rPr>
        <w:t xml:space="preserve">еобходимые для подключения </w:t>
      </w:r>
      <w:proofErr w:type="gramStart"/>
      <w:r w:rsidR="005766E4" w:rsidRPr="004327B5">
        <w:rPr>
          <w:rFonts w:ascii="Times New Roman" w:hAnsi="Times New Roman" w:cs="Times New Roman"/>
          <w:sz w:val="21"/>
          <w:szCs w:val="21"/>
        </w:rPr>
        <w:t>к</w:t>
      </w:r>
      <w:proofErr w:type="gramEnd"/>
      <w:r w:rsidR="005766E4" w:rsidRPr="004327B5">
        <w:rPr>
          <w:rFonts w:ascii="Times New Roman" w:hAnsi="Times New Roman" w:cs="Times New Roman"/>
          <w:sz w:val="21"/>
          <w:szCs w:val="21"/>
        </w:rPr>
        <w:t xml:space="preserve"> ЭД;</w:t>
      </w:r>
    </w:p>
    <w:p w:rsidR="005766E4" w:rsidRPr="004327B5" w:rsidRDefault="00D25326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г)</w:t>
      </w:r>
      <w:r w:rsidR="005766E4" w:rsidRPr="004327B5">
        <w:rPr>
          <w:rFonts w:ascii="Times New Roman" w:hAnsi="Times New Roman" w:cs="Times New Roman"/>
          <w:sz w:val="21"/>
          <w:szCs w:val="21"/>
        </w:rPr>
        <w:t xml:space="preserve"> Стороне (Покупателю) указывать наименование своего провайдера ____________________и номер </w:t>
      </w:r>
      <w:r w:rsidR="005766E4" w:rsidRPr="004327B5">
        <w:rPr>
          <w:rFonts w:ascii="Times New Roman" w:hAnsi="Times New Roman" w:cs="Times New Roman"/>
          <w:sz w:val="21"/>
          <w:szCs w:val="21"/>
          <w:lang w:val="en-US"/>
        </w:rPr>
        <w:t>GUID</w:t>
      </w:r>
      <w:r w:rsidR="005766E4" w:rsidRPr="004327B5">
        <w:rPr>
          <w:rFonts w:ascii="Times New Roman" w:hAnsi="Times New Roman" w:cs="Times New Roman"/>
          <w:sz w:val="21"/>
          <w:szCs w:val="21"/>
        </w:rPr>
        <w:t>____________________.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4.2. Сторона при обмене документами в порядке ЭД формирует необходимый документ в электронном виде, подписывает его ЭП, направляет файл с документом в электронном виде в адрес другой Стороны через Оператора ЭД и сохраняет подписанный документ в электронном виде.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4.3. Стороны обязуются своевременно (не позднее следующего рабочего дня с момента получения документа) обмениваться извещениями / подтверждениями в электронном виде о получении и отправке документов по телекоммуникационным каналам связи.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4.4. Если Направляющая и/или Получающая Сторона не получила в установленный срок любое из положенных подтверждений Оператора ЭД или файл с документом, он сообщает о данном факте Оператору ЭД.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4.5. В случае необходимости внесения корректировок в направленный посредством ЭД документ,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 в порядке, установленном Оператором ЭД.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4.6. Входящий электронный документооборот.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4.6.1.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Направляющая Сторона обязуется при каждой передаче пакета электронных документов через информационную систему передачи, приема, хранения и первичной обработки информации в электронном виде по телекоммуникационным каналам связи с использованием электронной подписи, посредством интеграционных интерфейсов из учетных систем, указывать в поле «</w:t>
      </w:r>
      <w:proofErr w:type="spellStart"/>
      <w:r w:rsidRPr="004327B5">
        <w:rPr>
          <w:rFonts w:ascii="Times New Roman" w:hAnsi="Times New Roman" w:cs="Times New Roman"/>
          <w:sz w:val="21"/>
          <w:szCs w:val="21"/>
        </w:rPr>
        <w:t>Договорномер</w:t>
      </w:r>
      <w:proofErr w:type="spellEnd"/>
      <w:r w:rsidRPr="004327B5">
        <w:rPr>
          <w:rFonts w:ascii="Times New Roman" w:hAnsi="Times New Roman" w:cs="Times New Roman"/>
          <w:sz w:val="21"/>
          <w:szCs w:val="21"/>
        </w:rPr>
        <w:t>» идентификатор карточки договора (системный номер Договора в электронной системе документооборота Направляющей Стороны), указанный в договоре/дополнительном соглашении.</w:t>
      </w:r>
      <w:proofErr w:type="gramEnd"/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4.6.2. Электронные первичные учетные документы, перечисленные в п. 2.2. Соглашения, передаются единым пакетом по каждой партии товаров, этапу работ/услуг.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4.7. Исходящий электронный документооборот.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4.7.1. Датой выставления Получающей Стороне документов в электронном виде по телекоммуникационным каналам связи считается дата поступления файла документа Оператору ЭД от Направляющей Стороны, указанная в подтверждении этого Оператора ЭД. Документ в электронном виде считается выставленным при условии, что Направляющей Стороне через Оператора ЭД пришло извещение Получающей Стороны о получении файла документа, подписанное ЭП уполномоченного лица.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4.7.2. Датой приема Получающей Стороной счета-фактуры в электронном виде по телекоммуникационным каналам связи считается дата направления Оператору электронного документа счета-фактуры Направляющей Стороны, указанная в подтверждении Оператора электронного документооборота.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Счет-фактура в электронном виде считается принятой Получающей Стороной, если в адрес последней поступило подтверждение Оператора ЭД о получении счета-фактуры Направляющей Стороны, и при наличии извещения Получающей стороны извещения о приеме счета-фактуры Направляющей Стороны, подписанного ЭП уполномоченного лица и подтвержденного Оператором ЭД.</w:t>
      </w:r>
      <w:proofErr w:type="gramEnd"/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4.7.3. Датой приема Получающей Стороной документов (за исключением счета-фактуры) в электронном виде считается следующий рабочий день после даты поступления файлов документов Оператору ЭД от Направляющей Стороны, указанной в подтверждении этого Оператора ЭД.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4.7.4. Электронные первичные учетные документы, перечисленные в п. 2.2. Соглашения, передаются единым пакетом по каждой партии товаров, этапу работ/услуг.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FB2C2C" w:rsidRPr="004327B5" w:rsidRDefault="00FB2C2C" w:rsidP="00926973">
      <w:pPr>
        <w:pStyle w:val="10"/>
        <w:spacing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27B5">
        <w:rPr>
          <w:rFonts w:ascii="Times New Roman" w:hAnsi="Times New Roman" w:cs="Times New Roman"/>
          <w:b/>
          <w:sz w:val="21"/>
          <w:szCs w:val="21"/>
        </w:rPr>
        <w:t>5. Ответственность сторон и риски убытков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5.1. Стороны несут ответственность за содержание любого ЭД при условии подтверждения подлинности ЭП.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5.2. Стороны несут ответственность за конфиденциальность и порядок использования ключей ЭП.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5.3. Сторона, допустившая компрометацию ключа ЭП, несет ответственность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за</w:t>
      </w:r>
      <w:proofErr w:type="gramEnd"/>
      <w:r w:rsidRPr="004327B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ЭД</w:t>
      </w:r>
      <w:proofErr w:type="gramEnd"/>
      <w:r w:rsidRPr="004327B5">
        <w:rPr>
          <w:rFonts w:ascii="Times New Roman" w:hAnsi="Times New Roman" w:cs="Times New Roman"/>
          <w:sz w:val="21"/>
          <w:szCs w:val="21"/>
        </w:rPr>
        <w:t>, подписанные с использованием скомпрометированного ключа ЭП, до момента официального уведомления об аннулировании (отзыве) соответствующего сертификата и конкретных документов, подписанных указанным ключом.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lastRenderedPageBreak/>
        <w:t>5.4. Сторона, несвоевременно сообщившая о случаях утраты или компрометации ключа ЭП, несет связанные с этим риски.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5.5. В случае возникновения убытков сторона, не исполнившая (ненадлежащим образом исполнившая) обязательства по Соглашению, несет ответственность перед другой стороной за возникшие убытки. </w:t>
      </w:r>
      <w:proofErr w:type="gramStart"/>
      <w:r w:rsidRPr="004327B5">
        <w:rPr>
          <w:rFonts w:ascii="Times New Roman" w:hAnsi="Times New Roman" w:cs="Times New Roman"/>
          <w:sz w:val="21"/>
          <w:szCs w:val="21"/>
        </w:rPr>
        <w:t>При отсутствии доказательств неисполнения (ненадлежащего исполнения) Сторонами обязательств по Соглашению риск убытков несет сторона, чьей ЭП подписан ЭД, исполнение которого повлекло за собой убытки.</w:t>
      </w:r>
      <w:proofErr w:type="gramEnd"/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5.6. Если в результате надлежащего исполнения ЭД возникает ущерб для третьих лиц, ответственность несет Сторона, от имени которой ЭД подписан ЭП.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5.7. Если одна из Сторон предъявляет другой Стороне претензии по электронному документу, при наличии подтверждения другой Стороной факта получения такого документа, а другая Сторона не может представить спорный электронный документ, виновной признается Сторона, не представившая спорный документ.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5.8. Стороны освобождаются от ответственности за частичное или полное неисполнение своих обязательств по Соглашению, если таковое явилось следствием обстоятельств непреодолимой силы, возникших после вступления в силу Соглашения, в результате событий чрезвычайного характера, которые не могли быть предвидены и предотвращены разумными мерами. Сторона обязана незамедлительно известить другую сторону о возникновении и прекращении действия обстоятельств непреодолимой силы, препятствующих исполнению ей обязательств по Соглашению, при этом срок выполнения обязательств по Соглашению переносится соразмерно времени, в течение которого действовали такие обстоятельства.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5.9. В случае прекращения действия Соглашения по любому основанию Стороны несут ответственность по обязательствам, возникшим до прекращения действия Соглашения, в соответствии с законодательством Российской Федерации.</w:t>
      </w:r>
    </w:p>
    <w:p w:rsidR="00FB2C2C" w:rsidRPr="004327B5" w:rsidRDefault="00FB2C2C" w:rsidP="00FB2C2C">
      <w:pPr>
        <w:pStyle w:val="10"/>
        <w:spacing w:line="240" w:lineRule="atLeast"/>
        <w:jc w:val="center"/>
        <w:rPr>
          <w:rFonts w:ascii="Times New Roman" w:hAnsi="Times New Roman" w:cs="Times New Roman"/>
          <w:sz w:val="21"/>
          <w:szCs w:val="21"/>
        </w:rPr>
      </w:pPr>
    </w:p>
    <w:p w:rsidR="00FB2C2C" w:rsidRPr="004327B5" w:rsidRDefault="00FB2C2C" w:rsidP="00926973">
      <w:pPr>
        <w:pStyle w:val="10"/>
        <w:spacing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27B5">
        <w:rPr>
          <w:rFonts w:ascii="Times New Roman" w:hAnsi="Times New Roman" w:cs="Times New Roman"/>
          <w:b/>
          <w:sz w:val="21"/>
          <w:szCs w:val="21"/>
        </w:rPr>
        <w:t>6. Прочие условия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6.1. В случае, если Направляющая Сторона не получила от Получающей Стороны и/или Оператора Получающей Стороны извещение о получении электронного документа и при условии отсутствия от Получающей Стороны уведомления, Направляющая Сторона оформляет соответствующий документ на бумажном носителе с подписанием собственноручной подписью.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6.2.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в письменном виде и Стороны считают их оригиналами.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 xml:space="preserve">6.3. Настоящее соглашение вступает в силу с момента его подписания и действует до полного исполнения Сторонами своих обязательств. 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4327B5">
        <w:rPr>
          <w:rFonts w:ascii="Times New Roman" w:hAnsi="Times New Roman" w:cs="Times New Roman"/>
          <w:sz w:val="21"/>
          <w:szCs w:val="21"/>
        </w:rPr>
        <w:t>6.4. Любая Сторона вправе в любой момент в одностороннем порядке отказаться от настоящего соглашения, направив другой Стороне извещение об отказе, подписанное уполномоченным лицом. Настоящее соглашение будет считаться прекратившим свое действие по истечении 30 (Тридцати) календарных дней с момента доставки извещения Стороне об отказе от соглашения другой Стороной. В течение указанных 30 (Тридцати) календарных дней для Сторон продолжает действовать ЭД.</w:t>
      </w:r>
    </w:p>
    <w:p w:rsidR="00FB2C2C" w:rsidRPr="004327B5" w:rsidRDefault="00FB2C2C" w:rsidP="00FB2C2C">
      <w:pPr>
        <w:pStyle w:val="10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FB2C2C" w:rsidRPr="004327B5" w:rsidRDefault="00FB2C2C" w:rsidP="00FB2C2C">
      <w:pPr>
        <w:pStyle w:val="10"/>
        <w:spacing w:line="24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27B5">
        <w:rPr>
          <w:rFonts w:ascii="Times New Roman" w:hAnsi="Times New Roman" w:cs="Times New Roman"/>
          <w:b/>
          <w:sz w:val="21"/>
          <w:szCs w:val="21"/>
        </w:rPr>
        <w:t>Реквизиты и подписи сторон:</w:t>
      </w:r>
    </w:p>
    <w:p w:rsidR="00AE2DDE" w:rsidRPr="004327B5" w:rsidRDefault="00AE2DDE" w:rsidP="00147927">
      <w:pPr>
        <w:spacing w:line="240" w:lineRule="atLeast"/>
        <w:contextualSpacing/>
        <w:rPr>
          <w:sz w:val="21"/>
          <w:szCs w:val="2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F1D30" w:rsidRPr="004327B5" w:rsidTr="00C24239">
        <w:tc>
          <w:tcPr>
            <w:tcW w:w="4644" w:type="dxa"/>
            <w:shd w:val="clear" w:color="auto" w:fill="auto"/>
          </w:tcPr>
          <w:p w:rsidR="00EF1D30" w:rsidRPr="004327B5" w:rsidRDefault="00EF1D30" w:rsidP="00147927">
            <w:pPr>
              <w:spacing w:line="240" w:lineRule="atLeast"/>
              <w:contextualSpacing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Покупатель:</w:t>
            </w:r>
          </w:p>
          <w:p w:rsidR="00EF1D30" w:rsidRPr="004327B5" w:rsidRDefault="00EF1D30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  <w:p w:rsidR="004504BE" w:rsidRPr="004327B5" w:rsidRDefault="004504BE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  <w:p w:rsidR="00143F15" w:rsidRPr="004327B5" w:rsidRDefault="00143F15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  <w:p w:rsidR="004504BE" w:rsidRPr="004327B5" w:rsidRDefault="004504BE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  <w:p w:rsidR="0047573C" w:rsidRPr="004327B5" w:rsidRDefault="0047573C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  <w:p w:rsidR="0047573C" w:rsidRPr="004327B5" w:rsidRDefault="0047573C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________________/________________/</w:t>
            </w:r>
          </w:p>
        </w:tc>
        <w:tc>
          <w:tcPr>
            <w:tcW w:w="4962" w:type="dxa"/>
            <w:shd w:val="clear" w:color="auto" w:fill="auto"/>
          </w:tcPr>
          <w:p w:rsidR="00EF1D30" w:rsidRPr="004327B5" w:rsidRDefault="00EF1D30" w:rsidP="00147927">
            <w:pPr>
              <w:spacing w:line="240" w:lineRule="atLeast"/>
              <w:contextualSpacing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Поставщик:</w:t>
            </w:r>
          </w:p>
          <w:p w:rsidR="002B4015" w:rsidRPr="004327B5" w:rsidRDefault="00AA32F0" w:rsidP="002B4015">
            <w:pPr>
              <w:spacing w:line="240" w:lineRule="atLeast"/>
              <w:contextualSpacing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 xml:space="preserve">ООО </w:t>
            </w:r>
            <w:r w:rsidR="002B4015" w:rsidRPr="004327B5">
              <w:rPr>
                <w:b/>
                <w:sz w:val="21"/>
                <w:szCs w:val="21"/>
              </w:rPr>
              <w:t>«АСПЭК-органик»</w:t>
            </w:r>
          </w:p>
          <w:p w:rsidR="00EF1D30" w:rsidRPr="004327B5" w:rsidRDefault="00EF1D30" w:rsidP="00147927">
            <w:pPr>
              <w:spacing w:line="240" w:lineRule="atLeast"/>
              <w:contextualSpacing/>
              <w:rPr>
                <w:b/>
                <w:sz w:val="21"/>
                <w:szCs w:val="21"/>
              </w:rPr>
            </w:pPr>
          </w:p>
          <w:p w:rsidR="004504BE" w:rsidRPr="004327B5" w:rsidRDefault="004504BE" w:rsidP="00147927">
            <w:pPr>
              <w:spacing w:line="240" w:lineRule="atLeast"/>
              <w:contextualSpacing/>
              <w:rPr>
                <w:b/>
                <w:sz w:val="21"/>
                <w:szCs w:val="21"/>
              </w:rPr>
            </w:pPr>
          </w:p>
          <w:p w:rsidR="00233ECD" w:rsidRPr="004327B5" w:rsidRDefault="00233ECD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  <w:p w:rsidR="004504BE" w:rsidRPr="004327B5" w:rsidRDefault="004504BE" w:rsidP="00147927">
            <w:pPr>
              <w:spacing w:line="240" w:lineRule="atLeast"/>
              <w:contextualSpacing/>
              <w:rPr>
                <w:sz w:val="21"/>
                <w:szCs w:val="21"/>
              </w:rPr>
            </w:pPr>
          </w:p>
          <w:p w:rsidR="00EF1D30" w:rsidRPr="004327B5" w:rsidRDefault="00EF1D30" w:rsidP="00076477">
            <w:pPr>
              <w:spacing w:line="240" w:lineRule="atLeast"/>
              <w:contextualSpacing/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>__________________/</w:t>
            </w:r>
            <w:r w:rsidR="00EB1B70" w:rsidRPr="004327B5">
              <w:rPr>
                <w:sz w:val="21"/>
                <w:szCs w:val="21"/>
              </w:rPr>
              <w:t xml:space="preserve"> </w:t>
            </w:r>
            <w:r w:rsidR="00076477">
              <w:rPr>
                <w:sz w:val="21"/>
                <w:szCs w:val="21"/>
              </w:rPr>
              <w:t>К.О. Володин</w:t>
            </w:r>
            <w:r w:rsidR="00EB1B70" w:rsidRPr="004327B5">
              <w:rPr>
                <w:sz w:val="21"/>
                <w:szCs w:val="21"/>
              </w:rPr>
              <w:t xml:space="preserve"> </w:t>
            </w:r>
            <w:r w:rsidRPr="004327B5">
              <w:rPr>
                <w:sz w:val="21"/>
                <w:szCs w:val="21"/>
              </w:rPr>
              <w:t>/</w:t>
            </w:r>
          </w:p>
        </w:tc>
      </w:tr>
    </w:tbl>
    <w:p w:rsidR="000F1394" w:rsidRPr="004327B5" w:rsidRDefault="000F1394" w:rsidP="00C74D86">
      <w:pPr>
        <w:tabs>
          <w:tab w:val="left" w:pos="9498"/>
        </w:tabs>
        <w:spacing w:line="240" w:lineRule="atLeast"/>
        <w:contextualSpacing/>
        <w:rPr>
          <w:sz w:val="21"/>
          <w:szCs w:val="21"/>
        </w:rPr>
        <w:sectPr w:rsidR="000F1394" w:rsidRPr="004327B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104" w:rsidRPr="004327B5" w:rsidRDefault="00A06104" w:rsidP="000F1394">
      <w:pPr>
        <w:tabs>
          <w:tab w:val="left" w:pos="9498"/>
        </w:tabs>
        <w:spacing w:line="240" w:lineRule="atLeast"/>
        <w:contextualSpacing/>
        <w:jc w:val="right"/>
        <w:rPr>
          <w:sz w:val="21"/>
          <w:szCs w:val="21"/>
        </w:rPr>
      </w:pPr>
      <w:r w:rsidRPr="004327B5">
        <w:rPr>
          <w:sz w:val="21"/>
          <w:szCs w:val="21"/>
        </w:rPr>
        <w:lastRenderedPageBreak/>
        <w:t>Приложение № 2 к Договору №</w:t>
      </w:r>
      <w:r w:rsidR="00AB1A68">
        <w:rPr>
          <w:sz w:val="21"/>
          <w:szCs w:val="21"/>
        </w:rPr>
        <w:t xml:space="preserve"> __________от «____»_____ 202_</w:t>
      </w:r>
      <w:r w:rsidR="000F1394" w:rsidRPr="004327B5">
        <w:rPr>
          <w:sz w:val="21"/>
          <w:szCs w:val="21"/>
        </w:rPr>
        <w:t>г.</w:t>
      </w: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right"/>
        <w:rPr>
          <w:i/>
          <w:sz w:val="21"/>
          <w:szCs w:val="21"/>
        </w:rPr>
      </w:pPr>
      <w:r w:rsidRPr="004327B5">
        <w:rPr>
          <w:i/>
          <w:sz w:val="21"/>
          <w:szCs w:val="21"/>
        </w:rPr>
        <w:t>Форма акта об установленном расхождении в количестве и качестве при приемке товара.</w:t>
      </w: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</w:p>
    <w:p w:rsidR="00A6373F" w:rsidRPr="004327B5" w:rsidRDefault="00A6373F" w:rsidP="000F1394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</w:p>
    <w:p w:rsidR="00F30020" w:rsidRPr="004327B5" w:rsidRDefault="000F1394" w:rsidP="00F30020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ООО </w:t>
      </w:r>
      <w:r w:rsidR="00F30020" w:rsidRPr="004327B5">
        <w:rPr>
          <w:sz w:val="21"/>
          <w:szCs w:val="21"/>
        </w:rPr>
        <w:t>«АСПЭК-органик», ИНН 1831204541, Удмуртская республика, г. Ижевск, ул. Холмогорова, д.3, этаж 5, помещение 27.</w:t>
      </w: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>Грузополучатель:  ____________________________________________________________________________________</w:t>
      </w: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  <w:r w:rsidRPr="004327B5">
        <w:rPr>
          <w:sz w:val="21"/>
          <w:szCs w:val="21"/>
        </w:rPr>
        <w:t xml:space="preserve">Грузоотправитель:   ООО </w:t>
      </w:r>
      <w:r w:rsidR="00F30020" w:rsidRPr="004327B5">
        <w:rPr>
          <w:sz w:val="21"/>
          <w:szCs w:val="21"/>
        </w:rPr>
        <w:t>«АСПЭК-органик»</w:t>
      </w:r>
      <w:r w:rsidRPr="004327B5">
        <w:rPr>
          <w:sz w:val="21"/>
          <w:szCs w:val="21"/>
        </w:rPr>
        <w:t xml:space="preserve">, </w:t>
      </w: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center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Акт об установленном расхождении в количестве и качестве при приемке товара</w:t>
      </w:r>
    </w:p>
    <w:p w:rsidR="000F1394" w:rsidRPr="004327B5" w:rsidRDefault="00AB1A68" w:rsidP="000F1394">
      <w:pPr>
        <w:tabs>
          <w:tab w:val="left" w:pos="9498"/>
        </w:tabs>
        <w:spacing w:line="240" w:lineRule="atLeast"/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от ___________________202_г</w:t>
      </w:r>
      <w:bookmarkStart w:id="0" w:name="_GoBack"/>
      <w:bookmarkEnd w:id="0"/>
      <w:r w:rsidR="000F1394" w:rsidRPr="004327B5">
        <w:rPr>
          <w:b/>
          <w:sz w:val="21"/>
          <w:szCs w:val="21"/>
        </w:rPr>
        <w:t>.</w:t>
      </w: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center"/>
        <w:rPr>
          <w:b/>
          <w:sz w:val="21"/>
          <w:szCs w:val="21"/>
        </w:rPr>
      </w:pP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b/>
          <w:sz w:val="21"/>
          <w:szCs w:val="21"/>
        </w:rPr>
      </w:pPr>
      <w:r w:rsidRPr="004327B5">
        <w:rPr>
          <w:b/>
          <w:sz w:val="21"/>
          <w:szCs w:val="21"/>
        </w:rPr>
        <w:t>Настоящий акт составлен о том, что при приемке продукции по УПД №_______________________ от</w:t>
      </w:r>
      <w:r w:rsidR="00003C6A" w:rsidRPr="004327B5">
        <w:rPr>
          <w:b/>
          <w:sz w:val="21"/>
          <w:szCs w:val="21"/>
        </w:rPr>
        <w:t xml:space="preserve"> </w:t>
      </w:r>
      <w:r w:rsidRPr="004327B5">
        <w:rPr>
          <w:b/>
          <w:sz w:val="21"/>
          <w:szCs w:val="21"/>
        </w:rPr>
        <w:t>________________г. выявлены следующие расхождения:</w:t>
      </w:r>
    </w:p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b/>
          <w:sz w:val="21"/>
          <w:szCs w:val="21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298"/>
        <w:gridCol w:w="2022"/>
        <w:gridCol w:w="2023"/>
        <w:gridCol w:w="2028"/>
        <w:gridCol w:w="2629"/>
      </w:tblGrid>
      <w:tr w:rsidR="000F1394" w:rsidRPr="004327B5" w:rsidTr="00D47EF5">
        <w:tc>
          <w:tcPr>
            <w:tcW w:w="124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Порядковый номер по УПД</w:t>
            </w:r>
          </w:p>
        </w:tc>
        <w:tc>
          <w:tcPr>
            <w:tcW w:w="3544" w:type="dxa"/>
          </w:tcPr>
          <w:p w:rsidR="000F1394" w:rsidRPr="004327B5" w:rsidRDefault="000F1394" w:rsidP="000F1394">
            <w:pPr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298" w:type="dxa"/>
          </w:tcPr>
          <w:p w:rsidR="00E570AE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 xml:space="preserve">Единица </w:t>
            </w:r>
          </w:p>
          <w:p w:rsidR="000F1394" w:rsidRPr="004327B5" w:rsidRDefault="000F1394" w:rsidP="00E570AE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и</w:t>
            </w:r>
            <w:r w:rsidR="00E570AE" w:rsidRPr="004327B5">
              <w:rPr>
                <w:b/>
                <w:sz w:val="21"/>
                <w:szCs w:val="21"/>
              </w:rPr>
              <w:t>змерения</w:t>
            </w:r>
            <w:sdt>
              <w:sdtPr>
                <w:rPr>
                  <w:b/>
                  <w:sz w:val="21"/>
                  <w:szCs w:val="21"/>
                </w:rPr>
                <w:id w:val="1973709256"/>
                <w:docPartObj>
                  <w:docPartGallery w:val="Watermarks"/>
                </w:docPartObj>
              </w:sdtPr>
              <w:sdtEndPr/>
              <w:sdtContent>
                <w:r w:rsidR="00DF24AA">
                  <w:rPr>
                    <w:b/>
                    <w:sz w:val="21"/>
                    <w:szCs w:val="21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357922611" o:spid="_x0000_s1027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sdtContent>
            </w:sdt>
          </w:p>
        </w:tc>
        <w:tc>
          <w:tcPr>
            <w:tcW w:w="2022" w:type="dxa"/>
          </w:tcPr>
          <w:p w:rsidR="000F1394" w:rsidRPr="004327B5" w:rsidRDefault="000F1394" w:rsidP="000F1394">
            <w:pPr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По документам поставщика значится, кол-во</w:t>
            </w:r>
          </w:p>
        </w:tc>
        <w:tc>
          <w:tcPr>
            <w:tcW w:w="2023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Фактически оказалось, кол-во</w:t>
            </w:r>
          </w:p>
        </w:tc>
        <w:tc>
          <w:tcPr>
            <w:tcW w:w="202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Отклонение,  кол-во</w:t>
            </w:r>
          </w:p>
        </w:tc>
        <w:tc>
          <w:tcPr>
            <w:tcW w:w="2629" w:type="dxa"/>
          </w:tcPr>
          <w:p w:rsidR="000F1394" w:rsidRPr="004327B5" w:rsidRDefault="000F1394" w:rsidP="000F1394">
            <w:pPr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 xml:space="preserve">Причина, </w:t>
            </w:r>
            <w:proofErr w:type="gramStart"/>
            <w:r w:rsidRPr="004327B5">
              <w:rPr>
                <w:b/>
                <w:sz w:val="21"/>
                <w:szCs w:val="21"/>
              </w:rPr>
              <w:t>комментарий расхождения</w:t>
            </w:r>
            <w:proofErr w:type="gramEnd"/>
            <w:r w:rsidRPr="004327B5">
              <w:rPr>
                <w:b/>
                <w:sz w:val="21"/>
                <w:szCs w:val="21"/>
              </w:rPr>
              <w:t>/отклонения</w:t>
            </w:r>
          </w:p>
        </w:tc>
      </w:tr>
      <w:tr w:rsidR="000F1394" w:rsidRPr="004327B5" w:rsidTr="00D47EF5">
        <w:tc>
          <w:tcPr>
            <w:tcW w:w="124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9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629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</w:tr>
      <w:tr w:rsidR="000F1394" w:rsidRPr="004327B5" w:rsidTr="00D47EF5">
        <w:tc>
          <w:tcPr>
            <w:tcW w:w="124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9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629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</w:tr>
      <w:tr w:rsidR="000F1394" w:rsidRPr="004327B5" w:rsidTr="00D47EF5">
        <w:tc>
          <w:tcPr>
            <w:tcW w:w="124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9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629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</w:tr>
      <w:tr w:rsidR="000F1394" w:rsidRPr="004327B5" w:rsidTr="00D47EF5">
        <w:tc>
          <w:tcPr>
            <w:tcW w:w="124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9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2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3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028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629" w:type="dxa"/>
          </w:tcPr>
          <w:p w:rsidR="000F1394" w:rsidRPr="004327B5" w:rsidRDefault="000F1394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</w:tr>
    </w:tbl>
    <w:p w:rsidR="000F1394" w:rsidRPr="004327B5" w:rsidRDefault="000F1394" w:rsidP="000F1394">
      <w:pPr>
        <w:tabs>
          <w:tab w:val="left" w:pos="9498"/>
        </w:tabs>
        <w:spacing w:line="240" w:lineRule="atLeast"/>
        <w:contextualSpacing/>
        <w:jc w:val="both"/>
        <w:rPr>
          <w:b/>
          <w:sz w:val="21"/>
          <w:szCs w:val="2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03C6A" w:rsidRPr="004327B5" w:rsidTr="00003C6A">
        <w:tc>
          <w:tcPr>
            <w:tcW w:w="7393" w:type="dxa"/>
          </w:tcPr>
          <w:p w:rsidR="00003C6A" w:rsidRPr="004327B5" w:rsidRDefault="00003C6A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Представитель грузополучателя:</w:t>
            </w:r>
          </w:p>
          <w:p w:rsidR="00003C6A" w:rsidRPr="004327B5" w:rsidRDefault="00003C6A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003C6A" w:rsidRPr="004327B5" w:rsidRDefault="00003C6A" w:rsidP="00003C6A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003C6A" w:rsidRPr="004327B5" w:rsidRDefault="00003C6A" w:rsidP="00003C6A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_______________   ______________   _________________</w:t>
            </w:r>
            <w:r w:rsidR="00A76795" w:rsidRPr="004327B5">
              <w:rPr>
                <w:b/>
                <w:sz w:val="21"/>
                <w:szCs w:val="21"/>
              </w:rPr>
              <w:t>__________</w:t>
            </w:r>
          </w:p>
          <w:p w:rsidR="00003C6A" w:rsidRPr="004327B5" w:rsidRDefault="00003C6A" w:rsidP="00003C6A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 xml:space="preserve">       Должность                                Подпись                                                  ФИО</w:t>
            </w:r>
          </w:p>
          <w:p w:rsidR="00003C6A" w:rsidRPr="004327B5" w:rsidRDefault="00003C6A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393" w:type="dxa"/>
          </w:tcPr>
          <w:p w:rsidR="00003C6A" w:rsidRPr="004327B5" w:rsidRDefault="00003C6A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Представитель грузоотправителя</w:t>
            </w:r>
            <w:r w:rsidR="00BC6048" w:rsidRPr="004327B5">
              <w:rPr>
                <w:b/>
                <w:sz w:val="21"/>
                <w:szCs w:val="21"/>
              </w:rPr>
              <w:t xml:space="preserve"> </w:t>
            </w:r>
            <w:r w:rsidRPr="004327B5">
              <w:rPr>
                <w:b/>
                <w:sz w:val="21"/>
                <w:szCs w:val="21"/>
              </w:rPr>
              <w:t>(поставщика):</w:t>
            </w:r>
          </w:p>
          <w:p w:rsidR="00003C6A" w:rsidRPr="004327B5" w:rsidRDefault="00003C6A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003C6A" w:rsidRPr="004327B5" w:rsidRDefault="00003C6A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  <w:p w:rsidR="00003C6A" w:rsidRPr="004327B5" w:rsidRDefault="00003C6A" w:rsidP="00003C6A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  <w:r w:rsidRPr="004327B5">
              <w:rPr>
                <w:b/>
                <w:sz w:val="21"/>
                <w:szCs w:val="21"/>
              </w:rPr>
              <w:t>_______________   ______________   _________________</w:t>
            </w:r>
            <w:r w:rsidR="00A76795" w:rsidRPr="004327B5">
              <w:rPr>
                <w:b/>
                <w:sz w:val="21"/>
                <w:szCs w:val="21"/>
              </w:rPr>
              <w:t>__________</w:t>
            </w:r>
          </w:p>
          <w:p w:rsidR="00003C6A" w:rsidRPr="004327B5" w:rsidRDefault="00003C6A" w:rsidP="00003C6A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sz w:val="21"/>
                <w:szCs w:val="21"/>
              </w:rPr>
            </w:pPr>
            <w:r w:rsidRPr="004327B5">
              <w:rPr>
                <w:sz w:val="21"/>
                <w:szCs w:val="21"/>
              </w:rPr>
              <w:t xml:space="preserve">       Должность                                Подпись                                                  ФИО</w:t>
            </w:r>
          </w:p>
          <w:p w:rsidR="00003C6A" w:rsidRPr="004327B5" w:rsidRDefault="00003C6A" w:rsidP="000F1394">
            <w:pPr>
              <w:tabs>
                <w:tab w:val="left" w:pos="9498"/>
              </w:tabs>
              <w:spacing w:line="240" w:lineRule="atLeast"/>
              <w:contextualSpacing/>
              <w:jc w:val="both"/>
              <w:rPr>
                <w:b/>
                <w:sz w:val="21"/>
                <w:szCs w:val="21"/>
              </w:rPr>
            </w:pPr>
          </w:p>
        </w:tc>
      </w:tr>
    </w:tbl>
    <w:p w:rsidR="00003C6A" w:rsidRPr="004327B5" w:rsidRDefault="00003C6A" w:rsidP="000F1394">
      <w:pPr>
        <w:tabs>
          <w:tab w:val="left" w:pos="9498"/>
        </w:tabs>
        <w:spacing w:line="240" w:lineRule="atLeast"/>
        <w:contextualSpacing/>
        <w:jc w:val="both"/>
        <w:rPr>
          <w:b/>
          <w:sz w:val="21"/>
          <w:szCs w:val="21"/>
        </w:rPr>
      </w:pPr>
    </w:p>
    <w:p w:rsidR="00003C6A" w:rsidRPr="004327B5" w:rsidRDefault="00003C6A" w:rsidP="000F1394">
      <w:pPr>
        <w:tabs>
          <w:tab w:val="left" w:pos="9498"/>
        </w:tabs>
        <w:spacing w:line="240" w:lineRule="atLeast"/>
        <w:contextualSpacing/>
        <w:jc w:val="both"/>
        <w:rPr>
          <w:sz w:val="21"/>
          <w:szCs w:val="21"/>
        </w:rPr>
      </w:pPr>
    </w:p>
    <w:sectPr w:rsidR="00003C6A" w:rsidRPr="004327B5" w:rsidSect="000F139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AA" w:rsidRDefault="00DF24AA" w:rsidP="00787CD4">
      <w:r>
        <w:separator/>
      </w:r>
    </w:p>
  </w:endnote>
  <w:endnote w:type="continuationSeparator" w:id="0">
    <w:p w:rsidR="00DF24AA" w:rsidRDefault="00DF24AA" w:rsidP="0078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7D" w:rsidRDefault="00481F7D" w:rsidP="00481F7D">
    <w:pPr>
      <w:pStyle w:val="ab"/>
    </w:pPr>
    <w:r>
      <w:t>Покупатель_____________                             Поставщик________________</w:t>
    </w:r>
  </w:p>
  <w:p w:rsidR="00787CD4" w:rsidRDefault="00787C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AA" w:rsidRDefault="00DF24AA" w:rsidP="00787CD4">
      <w:r>
        <w:separator/>
      </w:r>
    </w:p>
  </w:footnote>
  <w:footnote w:type="continuationSeparator" w:id="0">
    <w:p w:rsidR="00DF24AA" w:rsidRDefault="00DF24AA" w:rsidP="0078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85"/>
    <w:multiLevelType w:val="multilevel"/>
    <w:tmpl w:val="993E642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B8D4E1E"/>
    <w:multiLevelType w:val="multilevel"/>
    <w:tmpl w:val="A7B6A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BF2AF0"/>
    <w:multiLevelType w:val="hybridMultilevel"/>
    <w:tmpl w:val="0AB8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06087C"/>
    <w:multiLevelType w:val="multilevel"/>
    <w:tmpl w:val="57D88C6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33D95C60"/>
    <w:multiLevelType w:val="multilevel"/>
    <w:tmpl w:val="1DCA1B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9C05E90"/>
    <w:multiLevelType w:val="multilevel"/>
    <w:tmpl w:val="3E14190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65E2661F"/>
    <w:multiLevelType w:val="multilevel"/>
    <w:tmpl w:val="016A7E7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684B537F"/>
    <w:multiLevelType w:val="multilevel"/>
    <w:tmpl w:val="6804E8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sz w:val="19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Garamond" w:hAnsi="Garamond" w:hint="default"/>
        <w:b w:val="0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sz w:val="19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sz w:val="19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Garamond" w:hAnsi="Garamond" w:hint="default"/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aramond" w:hAnsi="Garamond" w:hint="default"/>
        <w:sz w:val="19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aramond" w:hAnsi="Garamond" w:hint="default"/>
        <w:sz w:val="19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Garamond" w:hAnsi="Garamond" w:hint="default"/>
        <w:sz w:val="19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aramond" w:hAnsi="Garamond" w:hint="default"/>
        <w:sz w:val="19"/>
      </w:rPr>
    </w:lvl>
  </w:abstractNum>
  <w:abstractNum w:abstractNumId="8">
    <w:nsid w:val="6F9F6FF2"/>
    <w:multiLevelType w:val="hybridMultilevel"/>
    <w:tmpl w:val="69D0AE44"/>
    <w:lvl w:ilvl="0" w:tplc="F30E02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24"/>
    <w:rsid w:val="000001A2"/>
    <w:rsid w:val="00000D5F"/>
    <w:rsid w:val="00002667"/>
    <w:rsid w:val="00003C6A"/>
    <w:rsid w:val="00005373"/>
    <w:rsid w:val="0001003B"/>
    <w:rsid w:val="000110E2"/>
    <w:rsid w:val="00016435"/>
    <w:rsid w:val="00020A70"/>
    <w:rsid w:val="000312E9"/>
    <w:rsid w:val="00042613"/>
    <w:rsid w:val="0005675F"/>
    <w:rsid w:val="00067473"/>
    <w:rsid w:val="00076477"/>
    <w:rsid w:val="000806B7"/>
    <w:rsid w:val="00084772"/>
    <w:rsid w:val="00086A7B"/>
    <w:rsid w:val="000A07FF"/>
    <w:rsid w:val="000A6F8F"/>
    <w:rsid w:val="000A7127"/>
    <w:rsid w:val="000B79F8"/>
    <w:rsid w:val="000C1889"/>
    <w:rsid w:val="000C7549"/>
    <w:rsid w:val="000D5FC1"/>
    <w:rsid w:val="000E47D3"/>
    <w:rsid w:val="000F1394"/>
    <w:rsid w:val="000F4ABA"/>
    <w:rsid w:val="00104C68"/>
    <w:rsid w:val="0010513A"/>
    <w:rsid w:val="00105DD1"/>
    <w:rsid w:val="00120838"/>
    <w:rsid w:val="00143F15"/>
    <w:rsid w:val="00147927"/>
    <w:rsid w:val="001640E1"/>
    <w:rsid w:val="001749CD"/>
    <w:rsid w:val="00183DFD"/>
    <w:rsid w:val="001914C7"/>
    <w:rsid w:val="00192BE3"/>
    <w:rsid w:val="001A7952"/>
    <w:rsid w:val="001C27AB"/>
    <w:rsid w:val="001E5393"/>
    <w:rsid w:val="001E672B"/>
    <w:rsid w:val="001E712F"/>
    <w:rsid w:val="001F519A"/>
    <w:rsid w:val="00231A38"/>
    <w:rsid w:val="00233ECD"/>
    <w:rsid w:val="00240A07"/>
    <w:rsid w:val="002425D7"/>
    <w:rsid w:val="00246E76"/>
    <w:rsid w:val="00256EE9"/>
    <w:rsid w:val="002639FF"/>
    <w:rsid w:val="0026696F"/>
    <w:rsid w:val="00286674"/>
    <w:rsid w:val="002A05C2"/>
    <w:rsid w:val="002A7C6B"/>
    <w:rsid w:val="002B4015"/>
    <w:rsid w:val="002D57EC"/>
    <w:rsid w:val="003029DA"/>
    <w:rsid w:val="00304787"/>
    <w:rsid w:val="00305E14"/>
    <w:rsid w:val="00315DB6"/>
    <w:rsid w:val="00317AFA"/>
    <w:rsid w:val="00322CDD"/>
    <w:rsid w:val="0032782C"/>
    <w:rsid w:val="003310F0"/>
    <w:rsid w:val="00356380"/>
    <w:rsid w:val="003729E2"/>
    <w:rsid w:val="00377E05"/>
    <w:rsid w:val="00395E6C"/>
    <w:rsid w:val="003A0BC1"/>
    <w:rsid w:val="003A37E3"/>
    <w:rsid w:val="003A3948"/>
    <w:rsid w:val="003A40D5"/>
    <w:rsid w:val="003A6E70"/>
    <w:rsid w:val="003B7A02"/>
    <w:rsid w:val="003D12E8"/>
    <w:rsid w:val="003E087E"/>
    <w:rsid w:val="003F1CC1"/>
    <w:rsid w:val="00403B08"/>
    <w:rsid w:val="004327B5"/>
    <w:rsid w:val="004343A0"/>
    <w:rsid w:val="004504BE"/>
    <w:rsid w:val="004529FB"/>
    <w:rsid w:val="00456F4C"/>
    <w:rsid w:val="00466D58"/>
    <w:rsid w:val="0047573C"/>
    <w:rsid w:val="00481F7D"/>
    <w:rsid w:val="00494C35"/>
    <w:rsid w:val="00495B1D"/>
    <w:rsid w:val="004A6AC7"/>
    <w:rsid w:val="004A74AF"/>
    <w:rsid w:val="004B58B1"/>
    <w:rsid w:val="004C58B7"/>
    <w:rsid w:val="004D1C5A"/>
    <w:rsid w:val="004E35FC"/>
    <w:rsid w:val="004F0DCA"/>
    <w:rsid w:val="004F7E55"/>
    <w:rsid w:val="0050474A"/>
    <w:rsid w:val="00520CAF"/>
    <w:rsid w:val="00524557"/>
    <w:rsid w:val="00535FFF"/>
    <w:rsid w:val="005766E4"/>
    <w:rsid w:val="00580A61"/>
    <w:rsid w:val="0058238F"/>
    <w:rsid w:val="00591E65"/>
    <w:rsid w:val="005A50E2"/>
    <w:rsid w:val="005A7C4F"/>
    <w:rsid w:val="005D048F"/>
    <w:rsid w:val="005E12DA"/>
    <w:rsid w:val="005E6524"/>
    <w:rsid w:val="005F40EA"/>
    <w:rsid w:val="00607CD0"/>
    <w:rsid w:val="00622E8D"/>
    <w:rsid w:val="006258CF"/>
    <w:rsid w:val="0063208B"/>
    <w:rsid w:val="006329B6"/>
    <w:rsid w:val="00635821"/>
    <w:rsid w:val="00641CA9"/>
    <w:rsid w:val="00646BBC"/>
    <w:rsid w:val="00657285"/>
    <w:rsid w:val="00664FCD"/>
    <w:rsid w:val="00670E13"/>
    <w:rsid w:val="006849B7"/>
    <w:rsid w:val="006962D9"/>
    <w:rsid w:val="006A1E5E"/>
    <w:rsid w:val="006C4689"/>
    <w:rsid w:val="006C68D1"/>
    <w:rsid w:val="006D194D"/>
    <w:rsid w:val="006F6BBB"/>
    <w:rsid w:val="00701ABB"/>
    <w:rsid w:val="00702C5A"/>
    <w:rsid w:val="0072748F"/>
    <w:rsid w:val="007306EF"/>
    <w:rsid w:val="00741535"/>
    <w:rsid w:val="00752686"/>
    <w:rsid w:val="00752BD2"/>
    <w:rsid w:val="0078357B"/>
    <w:rsid w:val="007848D3"/>
    <w:rsid w:val="007874D7"/>
    <w:rsid w:val="00787CD4"/>
    <w:rsid w:val="007964B1"/>
    <w:rsid w:val="00796BEB"/>
    <w:rsid w:val="007B2488"/>
    <w:rsid w:val="007C42BD"/>
    <w:rsid w:val="007E3DD4"/>
    <w:rsid w:val="008147A5"/>
    <w:rsid w:val="00817924"/>
    <w:rsid w:val="008237DD"/>
    <w:rsid w:val="00827C88"/>
    <w:rsid w:val="00831BFF"/>
    <w:rsid w:val="00835B03"/>
    <w:rsid w:val="00857B3D"/>
    <w:rsid w:val="008766E3"/>
    <w:rsid w:val="00891269"/>
    <w:rsid w:val="008A5F41"/>
    <w:rsid w:val="008B4F81"/>
    <w:rsid w:val="008B7095"/>
    <w:rsid w:val="008C07BF"/>
    <w:rsid w:val="008C6101"/>
    <w:rsid w:val="008E2224"/>
    <w:rsid w:val="008F2F3F"/>
    <w:rsid w:val="00920FF2"/>
    <w:rsid w:val="00926973"/>
    <w:rsid w:val="00926F8E"/>
    <w:rsid w:val="00945BE1"/>
    <w:rsid w:val="0095133B"/>
    <w:rsid w:val="009632E7"/>
    <w:rsid w:val="00994779"/>
    <w:rsid w:val="009A2D98"/>
    <w:rsid w:val="009A72B3"/>
    <w:rsid w:val="009E3289"/>
    <w:rsid w:val="00A06104"/>
    <w:rsid w:val="00A1115C"/>
    <w:rsid w:val="00A11B92"/>
    <w:rsid w:val="00A215F6"/>
    <w:rsid w:val="00A255F2"/>
    <w:rsid w:val="00A25A66"/>
    <w:rsid w:val="00A264BD"/>
    <w:rsid w:val="00A2672D"/>
    <w:rsid w:val="00A31279"/>
    <w:rsid w:val="00A32108"/>
    <w:rsid w:val="00A52BE7"/>
    <w:rsid w:val="00A53933"/>
    <w:rsid w:val="00A6373F"/>
    <w:rsid w:val="00A63D3B"/>
    <w:rsid w:val="00A76795"/>
    <w:rsid w:val="00A80082"/>
    <w:rsid w:val="00A829FF"/>
    <w:rsid w:val="00A8732B"/>
    <w:rsid w:val="00AA32F0"/>
    <w:rsid w:val="00AB1A68"/>
    <w:rsid w:val="00AC0A75"/>
    <w:rsid w:val="00AC6724"/>
    <w:rsid w:val="00AE2DDE"/>
    <w:rsid w:val="00B06372"/>
    <w:rsid w:val="00B21033"/>
    <w:rsid w:val="00B23C8D"/>
    <w:rsid w:val="00B40FA0"/>
    <w:rsid w:val="00B4258B"/>
    <w:rsid w:val="00B51D18"/>
    <w:rsid w:val="00B73BE9"/>
    <w:rsid w:val="00B75977"/>
    <w:rsid w:val="00B95BE1"/>
    <w:rsid w:val="00B97394"/>
    <w:rsid w:val="00BC0121"/>
    <w:rsid w:val="00BC0E8A"/>
    <w:rsid w:val="00BC3441"/>
    <w:rsid w:val="00BC3C39"/>
    <w:rsid w:val="00BC3D33"/>
    <w:rsid w:val="00BC6048"/>
    <w:rsid w:val="00BC6D1D"/>
    <w:rsid w:val="00BD0AA6"/>
    <w:rsid w:val="00BD1BF6"/>
    <w:rsid w:val="00BD4BF5"/>
    <w:rsid w:val="00BE3060"/>
    <w:rsid w:val="00BE75FE"/>
    <w:rsid w:val="00BF611A"/>
    <w:rsid w:val="00C10376"/>
    <w:rsid w:val="00C1185A"/>
    <w:rsid w:val="00C1419E"/>
    <w:rsid w:val="00C229A5"/>
    <w:rsid w:val="00C34DE7"/>
    <w:rsid w:val="00C4536A"/>
    <w:rsid w:val="00C45EF2"/>
    <w:rsid w:val="00C50FEA"/>
    <w:rsid w:val="00C5445B"/>
    <w:rsid w:val="00C70B3F"/>
    <w:rsid w:val="00C71702"/>
    <w:rsid w:val="00C74D86"/>
    <w:rsid w:val="00C826C8"/>
    <w:rsid w:val="00C8377A"/>
    <w:rsid w:val="00C92882"/>
    <w:rsid w:val="00CA477E"/>
    <w:rsid w:val="00CC1C51"/>
    <w:rsid w:val="00CC3289"/>
    <w:rsid w:val="00CC4D44"/>
    <w:rsid w:val="00CD26CB"/>
    <w:rsid w:val="00CD60C0"/>
    <w:rsid w:val="00CE4837"/>
    <w:rsid w:val="00D00EB0"/>
    <w:rsid w:val="00D05038"/>
    <w:rsid w:val="00D06071"/>
    <w:rsid w:val="00D10F4A"/>
    <w:rsid w:val="00D13324"/>
    <w:rsid w:val="00D243A7"/>
    <w:rsid w:val="00D24685"/>
    <w:rsid w:val="00D25326"/>
    <w:rsid w:val="00D449D9"/>
    <w:rsid w:val="00D46E19"/>
    <w:rsid w:val="00D47EF5"/>
    <w:rsid w:val="00D506E0"/>
    <w:rsid w:val="00D543D8"/>
    <w:rsid w:val="00D727B2"/>
    <w:rsid w:val="00D804AA"/>
    <w:rsid w:val="00DB426C"/>
    <w:rsid w:val="00DD3E7A"/>
    <w:rsid w:val="00DE75D3"/>
    <w:rsid w:val="00DF1B8B"/>
    <w:rsid w:val="00DF24AA"/>
    <w:rsid w:val="00DF7C7A"/>
    <w:rsid w:val="00E06D9F"/>
    <w:rsid w:val="00E070FB"/>
    <w:rsid w:val="00E414D8"/>
    <w:rsid w:val="00E570AE"/>
    <w:rsid w:val="00E66209"/>
    <w:rsid w:val="00EB1B70"/>
    <w:rsid w:val="00EB3C86"/>
    <w:rsid w:val="00EB571F"/>
    <w:rsid w:val="00ED07E7"/>
    <w:rsid w:val="00EF1D30"/>
    <w:rsid w:val="00EF2164"/>
    <w:rsid w:val="00EF7C6F"/>
    <w:rsid w:val="00F105B2"/>
    <w:rsid w:val="00F25456"/>
    <w:rsid w:val="00F30020"/>
    <w:rsid w:val="00F34D2F"/>
    <w:rsid w:val="00F43C3A"/>
    <w:rsid w:val="00F51EFF"/>
    <w:rsid w:val="00F67D0A"/>
    <w:rsid w:val="00F71C6C"/>
    <w:rsid w:val="00F920A0"/>
    <w:rsid w:val="00F92305"/>
    <w:rsid w:val="00F9616F"/>
    <w:rsid w:val="00FA1982"/>
    <w:rsid w:val="00FB2C2C"/>
    <w:rsid w:val="00FD3924"/>
    <w:rsid w:val="00FD453F"/>
    <w:rsid w:val="00FE0FD0"/>
    <w:rsid w:val="00FE21C1"/>
    <w:rsid w:val="00FE7810"/>
    <w:rsid w:val="00FF01D9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1D3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тчет_нормаль"/>
    <w:basedOn w:val="a"/>
    <w:link w:val="a4"/>
    <w:rsid w:val="00EF1D30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aliases w:val="отчет_нормаль Знак"/>
    <w:basedOn w:val="a0"/>
    <w:link w:val="a3"/>
    <w:rsid w:val="00EF1D3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">
    <w:name w:val="Текст1"/>
    <w:basedOn w:val="a"/>
    <w:rsid w:val="00EF1D30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styleId="a5">
    <w:name w:val="List Paragraph"/>
    <w:basedOn w:val="a"/>
    <w:qFormat/>
    <w:rsid w:val="00EF1D30"/>
    <w:pPr>
      <w:ind w:left="720"/>
      <w:contextualSpacing/>
    </w:pPr>
    <w:rPr>
      <w:sz w:val="28"/>
    </w:rPr>
  </w:style>
  <w:style w:type="character" w:styleId="a6">
    <w:name w:val="Hyperlink"/>
    <w:uiPriority w:val="99"/>
    <w:rsid w:val="00EF1D3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C0E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C0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D1B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D1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7C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7C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7C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7C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FB2C2C"/>
    <w:pPr>
      <w:spacing w:after="0"/>
    </w:pPr>
    <w:rPr>
      <w:rFonts w:ascii="Arial" w:eastAsia="Arial" w:hAnsi="Arial" w:cs="Arial"/>
      <w:lang w:eastAsia="ru-RU"/>
    </w:rPr>
  </w:style>
  <w:style w:type="table" w:styleId="af">
    <w:name w:val="Table Grid"/>
    <w:basedOn w:val="a1"/>
    <w:uiPriority w:val="59"/>
    <w:rsid w:val="000F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1D3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отчет_нормаль"/>
    <w:basedOn w:val="a"/>
    <w:link w:val="a4"/>
    <w:rsid w:val="00EF1D30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aliases w:val="отчет_нормаль Знак"/>
    <w:basedOn w:val="a0"/>
    <w:link w:val="a3"/>
    <w:rsid w:val="00EF1D3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">
    <w:name w:val="Текст1"/>
    <w:basedOn w:val="a"/>
    <w:rsid w:val="00EF1D30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styleId="a5">
    <w:name w:val="List Paragraph"/>
    <w:basedOn w:val="a"/>
    <w:qFormat/>
    <w:rsid w:val="00EF1D30"/>
    <w:pPr>
      <w:ind w:left="720"/>
      <w:contextualSpacing/>
    </w:pPr>
    <w:rPr>
      <w:sz w:val="28"/>
    </w:rPr>
  </w:style>
  <w:style w:type="character" w:styleId="a6">
    <w:name w:val="Hyperlink"/>
    <w:uiPriority w:val="99"/>
    <w:rsid w:val="00EF1D3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C0E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C0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D1BF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D1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4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7C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7C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7C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7C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FB2C2C"/>
    <w:pPr>
      <w:spacing w:after="0"/>
    </w:pPr>
    <w:rPr>
      <w:rFonts w:ascii="Arial" w:eastAsia="Arial" w:hAnsi="Arial" w:cs="Arial"/>
      <w:lang w:eastAsia="ru-RU"/>
    </w:rPr>
  </w:style>
  <w:style w:type="table" w:styleId="af">
    <w:name w:val="Table Grid"/>
    <w:basedOn w:val="a1"/>
    <w:uiPriority w:val="59"/>
    <w:rsid w:val="000F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3028-82DF-480B-A351-89C28BAC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5824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АСПЭК</Company>
  <LinksUpToDate>false</LinksUpToDate>
  <CharactersWithSpaces>38950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Мария Сергеевна</dc:creator>
  <cp:lastModifiedBy>Пушин Антон Анатольевич</cp:lastModifiedBy>
  <cp:revision>6</cp:revision>
  <cp:lastPrinted>2022-06-08T12:11:00Z</cp:lastPrinted>
  <dcterms:created xsi:type="dcterms:W3CDTF">2022-12-09T03:47:00Z</dcterms:created>
  <dcterms:modified xsi:type="dcterms:W3CDTF">2024-05-22T15:19:00Z</dcterms:modified>
</cp:coreProperties>
</file>